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01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2827B1">
        <w:rPr>
          <w:color w:val="auto"/>
        </w:rPr>
        <w:t>0</w:t>
      </w:r>
      <w:r w:rsidR="00C33841">
        <w:rPr>
          <w:color w:val="auto"/>
        </w:rPr>
        <w:t>2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0B09C1">
        <w:rPr>
          <w:b/>
          <w:color w:val="auto"/>
          <w:sz w:val="28"/>
          <w:szCs w:val="28"/>
        </w:rPr>
        <w:t xml:space="preserve">е в </w:t>
      </w:r>
      <w:r w:rsidR="002827B1">
        <w:rPr>
          <w:b/>
          <w:color w:val="auto"/>
          <w:sz w:val="28"/>
          <w:szCs w:val="28"/>
        </w:rPr>
        <w:t xml:space="preserve">г. </w:t>
      </w:r>
      <w:r w:rsidR="00C33841">
        <w:rPr>
          <w:b/>
          <w:color w:val="auto"/>
          <w:sz w:val="28"/>
          <w:szCs w:val="28"/>
        </w:rPr>
        <w:t>Березники</w:t>
      </w:r>
    </w:p>
    <w:p w:rsidR="00C33841" w:rsidRDefault="00C84425" w:rsidP="00C33841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C33841">
        <w:t>В огне пылающего нежилого строения погибли три человека</w:t>
      </w:r>
    </w:p>
    <w:p w:rsidR="002827B1" w:rsidRDefault="00421087" w:rsidP="00421087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C33841" w:rsidRPr="0063023C">
          <w:rPr>
            <w:rStyle w:val="a6"/>
          </w:rPr>
          <w:t>https://www.perm.kp.ru/online/news/4990096/?utm_source=yxnews&amp;utm_medium=desktop&amp;utm_referrer=https%3A%2F%2Fdzen.ru%2Fnews%2Fsearch%3Ftext%3D</w:t>
        </w:r>
      </w:hyperlink>
    </w:p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r w:rsidR="002827B1" w:rsidRPr="002827B1">
        <w:t>perm.kp.ru</w:t>
      </w:r>
    </w:p>
    <w:p w:rsidR="00A36229" w:rsidRPr="000B09C1" w:rsidRDefault="00A36229" w:rsidP="000B09C1">
      <w:pPr>
        <w:rPr>
          <w:sz w:val="28"/>
          <w:szCs w:val="28"/>
        </w:rPr>
      </w:pPr>
    </w:p>
    <w:p w:rsidR="00C33841" w:rsidRPr="00C33841" w:rsidRDefault="00723E6D" w:rsidP="00C33841">
      <w:pPr>
        <w:pStyle w:val="a3"/>
        <w:rPr>
          <w:bCs w:val="0"/>
        </w:rPr>
      </w:pPr>
      <w:r w:rsidRPr="000B09C1">
        <w:t xml:space="preserve">Текст: </w:t>
      </w:r>
      <w:r w:rsidR="00C33841" w:rsidRPr="00C33841">
        <w:rPr>
          <w:bCs w:val="0"/>
        </w:rPr>
        <w:t>Ранним утром 31 октября 2022 года в 05:40 поступило сообщение о пожаре в дощаном пристрое к ангару, расположенном на ул. Сухановской в Березниках.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«К тушению очага загорания на площади 93 квадратных метра приступили пожарно-спасательные подразделения в составе 26 человек и восьми единиц техники. Локализовать пожар удалось в 06:31, ликвидировать его последствия в 06:37», - рассказали в краевом МЧС.</w:t>
      </w:r>
      <w:r>
        <w:rPr>
          <w:bCs w:val="0"/>
        </w:rPr>
        <w:t xml:space="preserve"> </w:t>
      </w:r>
      <w:r w:rsidRPr="00C33841">
        <w:rPr>
          <w:bCs w:val="0"/>
        </w:rPr>
        <w:t>По информации Следственного комитета РФ по Пермскому краю, после тушения пожара были обнаружены тела погибших: двоих мужчин и женщины. Все погибшие не имели определенного места жительства.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По предварительным данным, пожар произошел из-за неосторожного обращения с электроприборами. В настоящее устанавливаются все обстоятельства произошедшего.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По информации краевого ведомства за сутки, 31 октября 2022 года, на территории Прикамья произошло 10 пожаров: 3 пожара – в Перми; 2 пожара – в Чайковском округе; по 1 пожару – в Верещагинском, Нытвенском, Березниковском, Пермском и Сивинском округах.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«Основными причинами возникновения пожаров за сутки стало неосторожное обращение с огнем, нарушение правил пожарной безопасности при эксплуатации печей. Один человек получил травму», - дополнили картину происшествий прошедшего дня в краевом МЧС.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Очагами загораний стали: многоквартирный дом - в Нытвенском округе; дачный дом - в Чайковском округе; автомобили - в Чайковском и Пермском округе; баня – в Сивинском округе; пристрой к кирпичному ангару - в Березниковском округе; гараж - в Верещагинском округе; кирпичное строение - в Свердловском районе Перми; неэксплуатируемые здания - в Свердловском и Индустриальном районах Перми.</w:t>
      </w:r>
      <w:r>
        <w:rPr>
          <w:bCs w:val="0"/>
        </w:rPr>
        <w:t xml:space="preserve"> </w:t>
      </w:r>
      <w:r w:rsidRPr="00C33841">
        <w:rPr>
          <w:bCs w:val="0"/>
        </w:rPr>
        <w:t>По информации краевого МЧС, в целях стабилизации обстановки с пожарами 31 октября 2022 года на территории региона 152 профилактическая группа в составе 317 человек осуществили 1384 обходов объектов проживания граждан, проинструктировали мерам пожарной безопасности 2055 человек, распространили 1525 памяток.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В МЧС ПЕРМСКОГО КРАЯ НАПОМИНАЮТ, ЧТО ПОЖАР ЛЕГЧЕ ПРЕДУПРЕДИТЬ, ЧЕМ УСТРАНЯТЬ ЕГО ПОСЛЕДСТВИЯ!</w:t>
      </w:r>
    </w:p>
    <w:p w:rsidR="00C33841" w:rsidRPr="00C33841" w:rsidRDefault="00C33841" w:rsidP="00C33841">
      <w:pPr>
        <w:pStyle w:val="a3"/>
        <w:rPr>
          <w:bCs w:val="0"/>
        </w:rPr>
      </w:pP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lastRenderedPageBreak/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C33841" w:rsidRPr="00C33841" w:rsidRDefault="00C33841" w:rsidP="00C33841">
      <w:pPr>
        <w:pStyle w:val="a3"/>
        <w:rPr>
          <w:bCs w:val="0"/>
        </w:rPr>
      </w:pPr>
      <w:r w:rsidRPr="00C33841">
        <w:rPr>
          <w:bCs w:val="0"/>
        </w:rPr>
        <w:t>«ТЕЛЕФОН ДОВЕРИЯ» ГУ МЧС России по Пермскому краю: 8 (342) 258-40-02.</w:t>
      </w:r>
    </w:p>
    <w:p w:rsidR="00C33841" w:rsidRDefault="00C33841" w:rsidP="00C33841">
      <w:pPr>
        <w:pStyle w:val="a3"/>
        <w:rPr>
          <w:bCs w:val="0"/>
        </w:rPr>
      </w:pPr>
    </w:p>
    <w:p w:rsidR="00562555" w:rsidRDefault="00562555" w:rsidP="00562555">
      <w:pPr>
        <w:pStyle w:val="1"/>
        <w:rPr>
          <w:color w:val="auto"/>
          <w:sz w:val="48"/>
        </w:rPr>
      </w:pPr>
      <w:r>
        <w:t xml:space="preserve">2. </w:t>
      </w:r>
      <w:r>
        <w:t>В Березниках на пожаре в ангаре погибли трое бездомных</w:t>
      </w:r>
    </w:p>
    <w:p w:rsidR="00562555" w:rsidRDefault="00562555" w:rsidP="00562555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9" w:history="1">
        <w:r w:rsidRPr="0063023C">
          <w:rPr>
            <w:rStyle w:val="a6"/>
          </w:rPr>
          <w:t>https://permnews.ru/novosti/incidents/2022/11/01/v_bereznikah_na_pozhare_v_angare_pogibli_troe_bezdomnyh/?utm_source=yxnews&amp;utm_medium=desktop&amp;utm_referrer=https%3A%2F%2Fdzen.ru%2Fnews%2Fsearch%3Ftext%3D</w:t>
        </w:r>
      </w:hyperlink>
    </w:p>
    <w:p w:rsidR="00562555" w:rsidRPr="00014D0B" w:rsidRDefault="00562555" w:rsidP="00562555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Pr="00562555">
        <w:t>permnews.ru</w:t>
      </w:r>
    </w:p>
    <w:p w:rsidR="00562555" w:rsidRDefault="00562555" w:rsidP="00562555">
      <w:pPr>
        <w:pStyle w:val="big"/>
        <w:jc w:val="both"/>
        <w:rPr>
          <w:bCs/>
        </w:rPr>
      </w:pPr>
      <w:r w:rsidRPr="00562555">
        <w:rPr>
          <w:sz w:val="28"/>
          <w:szCs w:val="28"/>
        </w:rPr>
        <w:t>Текст: 31 октября утром на улице Сухановской горел пристрой к ангару. По уточненным данным следственного комитета, погибли двое мужчин и женщина. Все погибшие были бездомными.</w:t>
      </w:r>
      <w:r>
        <w:rPr>
          <w:sz w:val="28"/>
          <w:szCs w:val="28"/>
        </w:rPr>
        <w:t xml:space="preserve"> </w:t>
      </w:r>
      <w:r>
        <w:t xml:space="preserve">В СУ СКР по Пермскому краю возбуждено уголовное дело «Причинение смерти по неосторожности двум и более лицам». </w:t>
      </w:r>
      <w:hyperlink r:id="rId10" w:tgtFrame="_blank" w:history="1">
        <w:r>
          <w:rPr>
            <w:rStyle w:val="a6"/>
          </w:rPr>
          <w:t>Напомним</w:t>
        </w:r>
      </w:hyperlink>
      <w:r>
        <w:t>, сообщение о пожаре в МЧС поступило в 05:40 утра. В 06:31 пожар был локализован. Открытое горение ликвидировали в 06:37. Площадь пожара составила 93 квадратных метра. После ликвидации возгорания были обнаружены тела двоих мужчин и женщины. Все они не имели определенного места жительства. По предварительным данным, пожар произошел из-за неосторожного обращения с электроприборами. Сейчас на месте ЧП работают криминалисты, назначены и проводятся судебные экспертизы для установления причин смерти людей и произошедшего пожара.</w:t>
      </w:r>
    </w:p>
    <w:p w:rsidR="00562555" w:rsidRPr="00C33841" w:rsidRDefault="00562555" w:rsidP="00C33841">
      <w:pPr>
        <w:pStyle w:val="a3"/>
        <w:rPr>
          <w:bCs w:val="0"/>
        </w:rPr>
      </w:pPr>
      <w:bookmarkStart w:id="2" w:name="_GoBack"/>
      <w:bookmarkEnd w:id="2"/>
    </w:p>
    <w:p w:rsidR="002827B1" w:rsidRPr="00925C18" w:rsidRDefault="002827B1" w:rsidP="002827B1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t xml:space="preserve">СМИ о </w:t>
      </w:r>
      <w:r w:rsidR="00CF0ED4">
        <w:rPr>
          <w:b/>
          <w:color w:val="auto"/>
          <w:sz w:val="28"/>
          <w:szCs w:val="28"/>
        </w:rPr>
        <w:t>пожарах</w:t>
      </w:r>
    </w:p>
    <w:p w:rsidR="00CF0ED4" w:rsidRDefault="00CF0ED4" w:rsidP="00CF0ED4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3</w:t>
      </w:r>
      <w:r w:rsidR="002827B1" w:rsidRPr="00925C18">
        <w:rPr>
          <w:color w:val="auto"/>
          <w:szCs w:val="28"/>
        </w:rPr>
        <w:t>.</w:t>
      </w:r>
      <w:r w:rsidR="002827B1" w:rsidRPr="008017DC">
        <w:rPr>
          <w:color w:val="FF0000"/>
          <w:szCs w:val="28"/>
        </w:rPr>
        <w:tab/>
      </w:r>
      <w:r>
        <w:t>В Пермском крае ночью вспыхнула припаркованная иномарка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1" w:history="1">
        <w:r w:rsidR="00CF0ED4" w:rsidRPr="0063023C">
          <w:rPr>
            <w:rStyle w:val="a6"/>
          </w:rPr>
          <w:t>https://perm.aif.ru/incidents/v_permskom_krae_nochyu_vspyhnula_priparkovannaya_inomarka</w:t>
        </w:r>
      </w:hyperlink>
    </w:p>
    <w:p w:rsidR="002827B1" w:rsidRPr="000B09C1" w:rsidRDefault="002827B1" w:rsidP="002827B1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CF0ED4" w:rsidRPr="00CF0ED4">
        <w:t>perm.aif.ru</w:t>
      </w:r>
    </w:p>
    <w:p w:rsidR="00CF0ED4" w:rsidRPr="00CF0ED4" w:rsidRDefault="002827B1" w:rsidP="00CF0ED4">
      <w:pPr>
        <w:pStyle w:val="a3"/>
        <w:rPr>
          <w:bCs w:val="0"/>
        </w:rPr>
      </w:pPr>
      <w:r w:rsidRPr="00CF0ED4">
        <w:t xml:space="preserve">Текст: </w:t>
      </w:r>
      <w:r w:rsidR="00CF0ED4" w:rsidRPr="00CF0ED4">
        <w:rPr>
          <w:bCs w:val="0"/>
        </w:rPr>
        <w:t>Иномарка, припаркованная на улице Сибирской в селе Фролы в Прикамье, вспыхнула 31 октября, сообщили perm.aif.ru в ГУ МЧС России по Пермскому краю.</w:t>
      </w:r>
    </w:p>
    <w:p w:rsidR="00CF0ED4" w:rsidRPr="00CF0ED4" w:rsidRDefault="00CF0ED4" w:rsidP="00CF0ED4">
      <w:pPr>
        <w:rPr>
          <w:color w:val="auto"/>
          <w:sz w:val="28"/>
          <w:szCs w:val="28"/>
        </w:rPr>
      </w:pPr>
      <w:r w:rsidRPr="00CF0ED4">
        <w:rPr>
          <w:color w:val="auto"/>
          <w:sz w:val="28"/>
          <w:szCs w:val="28"/>
        </w:rPr>
        <w:t>Сообщение о пожаре поступило в 2.17.</w:t>
      </w:r>
    </w:p>
    <w:p w:rsidR="00CF0ED4" w:rsidRPr="00CF0ED4" w:rsidRDefault="00CF0ED4" w:rsidP="00CF0ED4">
      <w:pPr>
        <w:rPr>
          <w:color w:val="auto"/>
          <w:sz w:val="28"/>
          <w:szCs w:val="28"/>
        </w:rPr>
      </w:pPr>
      <w:r w:rsidRPr="00CF0ED4">
        <w:rPr>
          <w:color w:val="auto"/>
          <w:sz w:val="28"/>
          <w:szCs w:val="28"/>
        </w:rPr>
        <w:t>«Горел легковой автомобиль Toyota. Площадь пожара составила 2 квадратных метра», – рассказали в МЧС perm.aif.ru.</w:t>
      </w:r>
    </w:p>
    <w:p w:rsidR="00CF0ED4" w:rsidRPr="00CF0ED4" w:rsidRDefault="00CF0ED4" w:rsidP="00CF0ED4">
      <w:pPr>
        <w:rPr>
          <w:color w:val="auto"/>
          <w:sz w:val="28"/>
          <w:szCs w:val="28"/>
        </w:rPr>
      </w:pPr>
      <w:r w:rsidRPr="00CF0ED4">
        <w:rPr>
          <w:color w:val="auto"/>
          <w:sz w:val="28"/>
          <w:szCs w:val="28"/>
        </w:rPr>
        <w:lastRenderedPageBreak/>
        <w:t xml:space="preserve">Никто не пострадал. Пожарным удалось спасти от огня припаркованные рядом машины. У Toyota сгорело подкапотное пространство. </w:t>
      </w:r>
    </w:p>
    <w:p w:rsidR="002827B1" w:rsidRDefault="002827B1" w:rsidP="00CF0ED4">
      <w:pPr>
        <w:pStyle w:val="a3"/>
      </w:pPr>
    </w:p>
    <w:p w:rsidR="00CF0ED4" w:rsidRDefault="00CF0ED4" w:rsidP="00CF0ED4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4</w:t>
      </w:r>
      <w:r w:rsidR="002827B1" w:rsidRPr="00925C18">
        <w:rPr>
          <w:color w:val="auto"/>
          <w:szCs w:val="28"/>
        </w:rPr>
        <w:t>.</w:t>
      </w:r>
      <w:r w:rsidR="002827B1" w:rsidRPr="008017DC">
        <w:rPr>
          <w:color w:val="FF0000"/>
          <w:szCs w:val="28"/>
        </w:rPr>
        <w:tab/>
      </w:r>
      <w:r>
        <w:t>В Пермском крае удалось отстоять дом во время крупного пожара в СНТ</w:t>
      </w:r>
    </w:p>
    <w:p w:rsidR="002827B1" w:rsidRDefault="002827B1" w:rsidP="002827B1">
      <w:pPr>
        <w:pStyle w:val="1"/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2" w:history="1">
        <w:r w:rsidR="00CF0ED4" w:rsidRPr="0063023C">
          <w:rPr>
            <w:rStyle w:val="a6"/>
          </w:rPr>
          <w:t>https://perm.aif.ru/incidents/v_permskom_krae_udalos_otstoyat_dom_vo_vremya_krupnogo_pozhara_v_snt</w:t>
        </w:r>
      </w:hyperlink>
    </w:p>
    <w:p w:rsidR="002827B1" w:rsidRDefault="002827B1" w:rsidP="002827B1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CF0ED4" w:rsidRPr="00CF0ED4">
        <w:t>perm.aif.ru</w:t>
      </w:r>
    </w:p>
    <w:p w:rsidR="00CF0ED4" w:rsidRPr="00CF0ED4" w:rsidRDefault="00CF0ED4" w:rsidP="00CF0ED4"/>
    <w:p w:rsidR="00CF0ED4" w:rsidRDefault="002827B1" w:rsidP="00CF0ED4">
      <w:pPr>
        <w:pStyle w:val="a3"/>
        <w:rPr>
          <w:sz w:val="24"/>
        </w:rPr>
      </w:pPr>
      <w:r w:rsidRPr="000B09C1">
        <w:t xml:space="preserve">Текст: </w:t>
      </w:r>
      <w:r w:rsidR="00CF0ED4">
        <w:t>Пожар вспыхнул в СНТ на территории Чайковского 31 октября ночью, рассказали perm.aif.ru в ГУ МЧС России по Пермскому краю.</w:t>
      </w:r>
    </w:p>
    <w:p w:rsidR="00CF0ED4" w:rsidRDefault="00CF0ED4" w:rsidP="00CF0ED4">
      <w:pPr>
        <w:pStyle w:val="a3"/>
      </w:pPr>
      <w:r>
        <w:t>«Сообщение в оперативные службы поступило в 0.12. Горели баня и надворные постройки. Площадь пожара составила 52 квадратных метра. К тушению привлекали 5 единиц техники и 21 человека личного состава», – говорят в МЧС.</w:t>
      </w:r>
    </w:p>
    <w:p w:rsidR="00CF0ED4" w:rsidRDefault="00CF0ED4" w:rsidP="00CF0ED4">
      <w:pPr>
        <w:pStyle w:val="a3"/>
      </w:pPr>
      <w:r>
        <w:t>В 0.22 огонь удалось локализовать, в 0.28 пожар ликвидировали.</w:t>
      </w:r>
    </w:p>
    <w:p w:rsidR="00CF0ED4" w:rsidRDefault="00CF0ED4" w:rsidP="00CF0ED4">
      <w:pPr>
        <w:pStyle w:val="a3"/>
      </w:pPr>
      <w:r>
        <w:t>«Во время тушения удалось отстоять рядом стоящий садовый дом. Никто не пострадал», – сообщили в МЧС.</w:t>
      </w:r>
    </w:p>
    <w:p w:rsidR="00CF0ED4" w:rsidRDefault="00CF0ED4" w:rsidP="00CF0ED4">
      <w:pPr>
        <w:pStyle w:val="a3"/>
      </w:pPr>
      <w:r>
        <w:t xml:space="preserve">Сейчас проходит проверка – эксперты выясняют обстоятельства пожара. </w:t>
      </w:r>
    </w:p>
    <w:p w:rsidR="009016BC" w:rsidRDefault="009016BC" w:rsidP="00CF0ED4">
      <w:pPr>
        <w:pStyle w:val="a3"/>
      </w:pPr>
    </w:p>
    <w:p w:rsidR="009016BC" w:rsidRDefault="009016BC" w:rsidP="009016BC">
      <w:pPr>
        <w:pStyle w:val="1"/>
        <w:rPr>
          <w:color w:val="auto"/>
          <w:sz w:val="48"/>
        </w:rPr>
      </w:pPr>
      <w:r>
        <w:t xml:space="preserve">5. </w:t>
      </w:r>
      <w:r>
        <w:t>Жители Пермского края сняли на видео пожар в пятиэтажке</w:t>
      </w:r>
    </w:p>
    <w:p w:rsidR="009016BC" w:rsidRDefault="009016BC" w:rsidP="00CF0ED4">
      <w:pPr>
        <w:pStyle w:val="a3"/>
      </w:pPr>
    </w:p>
    <w:p w:rsidR="002827B1" w:rsidRPr="009016BC" w:rsidRDefault="00CF0ED4" w:rsidP="009016BC">
      <w:pPr>
        <w:jc w:val="left"/>
        <w:rPr>
          <w:sz w:val="28"/>
          <w:szCs w:val="28"/>
        </w:rPr>
      </w:pPr>
      <w:r w:rsidRPr="009016BC">
        <w:rPr>
          <w:color w:val="auto"/>
          <w:sz w:val="28"/>
          <w:szCs w:val="28"/>
        </w:rPr>
        <w:t xml:space="preserve"> </w:t>
      </w:r>
      <w:r w:rsidR="002827B1" w:rsidRPr="009016BC">
        <w:rPr>
          <w:color w:val="auto"/>
          <w:sz w:val="28"/>
          <w:szCs w:val="28"/>
        </w:rPr>
        <w:t>Ссылка:</w:t>
      </w:r>
      <w:r w:rsidR="002827B1" w:rsidRPr="009016BC">
        <w:rPr>
          <w:sz w:val="28"/>
          <w:szCs w:val="28"/>
        </w:rPr>
        <w:t xml:space="preserve"> </w:t>
      </w:r>
      <w:hyperlink r:id="rId13" w:history="1">
        <w:r w:rsidR="009016BC" w:rsidRPr="009016BC">
          <w:rPr>
            <w:rStyle w:val="a6"/>
            <w:sz w:val="28"/>
            <w:szCs w:val="28"/>
          </w:rPr>
          <w:t>https://perm.aif.ru/incidents/zhiteli_permskogo_kraya_snyali_na_video_pozhar_v_pyatietazhke?utm_source=yxnews&amp;utm_medium=desktop&amp;utm_referrer=https%3A%2F%2Fdzen.ru%2Fnews%2Fsearch%3Ftext%3D</w:t>
        </w:r>
      </w:hyperlink>
    </w:p>
    <w:p w:rsidR="009016BC" w:rsidRDefault="009016BC" w:rsidP="009016BC">
      <w:pPr>
        <w:jc w:val="left"/>
      </w:pPr>
    </w:p>
    <w:p w:rsidR="002827B1" w:rsidRDefault="002827B1" w:rsidP="002827B1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r w:rsidR="009016BC" w:rsidRPr="00CF0ED4">
        <w:t>perm.aif.ru</w:t>
      </w:r>
    </w:p>
    <w:p w:rsidR="009016BC" w:rsidRPr="009016BC" w:rsidRDefault="009016BC" w:rsidP="009016BC"/>
    <w:p w:rsidR="009016BC" w:rsidRDefault="002827B1" w:rsidP="009016BC">
      <w:pPr>
        <w:pStyle w:val="a3"/>
        <w:rPr>
          <w:sz w:val="24"/>
        </w:rPr>
      </w:pPr>
      <w:r w:rsidRPr="000B09C1">
        <w:t>Текст</w:t>
      </w:r>
      <w:r w:rsidR="009016BC" w:rsidRPr="009016BC">
        <w:t xml:space="preserve"> </w:t>
      </w:r>
      <w:r w:rsidR="009016BC">
        <w:t>Жители Пермского края сняли 1 ноября на видео пожар в пятиэтажке в Березниках и опубликовали кадры в соцсети.</w:t>
      </w:r>
    </w:p>
    <w:p w:rsidR="009016BC" w:rsidRDefault="009016BC" w:rsidP="009016BC">
      <w:pPr>
        <w:pStyle w:val="a3"/>
      </w:pPr>
      <w:r>
        <w:t>По словам очевидцев происшествия, горел расселённый дом. Причём, уже не первый раз. На кадрах видно, что чёрный дым идёт из окон одного из подъездов.</w:t>
      </w:r>
    </w:p>
    <w:p w:rsidR="009016BC" w:rsidRDefault="009016BC" w:rsidP="009016BC">
      <w:pPr>
        <w:pStyle w:val="a3"/>
      </w:pPr>
      <w:r>
        <w:t>«Сообщение о пожаре поступило в оперативные службы в 16.05. Горел бытовой мусор в доме на улице Юбилейной. В 16.12 пожар локализовали. В 16.13 огонь ликвидировали», – сообщили perm.aif.ru в ГУ МЧС России по Пермскому краю.</w:t>
      </w:r>
      <w:r w:rsidRPr="009016BC">
        <w:t xml:space="preserve"> </w:t>
      </w:r>
      <w:r>
        <w:t>Люди во время пожара не пострадали. Его площадь составила 2 квадратных метра. К тушению привлекали 9 человек личного состава и 3 единицы техники.</w:t>
      </w:r>
    </w:p>
    <w:p w:rsidR="00FF3FFF" w:rsidRPr="001623DB" w:rsidRDefault="009016BC" w:rsidP="009016BC">
      <w:pPr>
        <w:jc w:val="left"/>
        <w:rPr>
          <w:sz w:val="28"/>
          <w:szCs w:val="28"/>
        </w:rPr>
      </w:pPr>
      <w:r w:rsidRPr="002827B1">
        <w:rPr>
          <w:b/>
          <w:color w:val="auto"/>
          <w:sz w:val="28"/>
          <w:szCs w:val="28"/>
        </w:rPr>
        <w:t xml:space="preserve"> </w:t>
      </w:r>
      <w:r w:rsidR="00412943"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8C" w:rsidRDefault="00B1558C" w:rsidP="006E0794">
      <w:r>
        <w:separator/>
      </w:r>
    </w:p>
  </w:endnote>
  <w:endnote w:type="continuationSeparator" w:id="0">
    <w:p w:rsidR="00B1558C" w:rsidRDefault="00B1558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8C" w:rsidRDefault="00B1558C" w:rsidP="006E0794">
      <w:r>
        <w:separator/>
      </w:r>
    </w:p>
  </w:footnote>
  <w:footnote w:type="continuationSeparator" w:id="0">
    <w:p w:rsidR="00B1558C" w:rsidRDefault="00B1558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27B1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5DE9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90096/?utm_source=yxnews&amp;utm_medium=desktop&amp;utm_referrer=https%3A%2F%2Fdzen.ru%2Fnews%2Fsearch%3Ftext%3D" TargetMode="External"/><Relationship Id="rId13" Type="http://schemas.openxmlformats.org/officeDocument/2006/relationships/hyperlink" Target="https://perm.aif.ru/incidents/zhiteli_permskogo_kraya_snyali_na_video_pozhar_v_pyatietazhke?utm_source=yxnews&amp;utm_medium=desktop&amp;utm_referrer=https%3A%2F%2Fdzen.ru%2Fnews%2Fsearch%3Ftext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skom_krae_udalos_otstoyat_dom_vo_vremya_krupnogo_pozhara_v_s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ncidents/v_permskom_krae_nochyu_vspyhnula_priparkovannaya_inomar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mnews.ru/novosti/incidents/2022/10/31/v_bereznikah_pri_pozhare_v_angare_pogibli_lyu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news.ru/novosti/incidents/2022/11/01/v_bereznikah_na_pozhare_v_angare_pogibli_troe_bezdomnyh/?utm_source=yxnews&amp;utm_medium=desktop&amp;utm_referrer=https%3A%2F%2Fdzen.ru%2Fnews%2Fsearch%3Ftext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F32A-F139-45FB-8B72-BDD2161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2022-11-01T12:03:00Z</dcterms:created>
  <dcterms:modified xsi:type="dcterms:W3CDTF">2022-11-01T21:49:00Z</dcterms:modified>
</cp:coreProperties>
</file>