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апреля - 05 апреля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(02:00 - 23:50)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апреля - 05 апреля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(02:00 - 23:50)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Выход и выезд на лед запрещен!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что на водоёмах небезопасно и выход на лёд крайне опасен для жизни, с каждым днём структура льда меняется, и если вчера толщина льда была способна выдержать нагрузку грузового автомобиля, то уже сегодня лед может не выдержать вес человека.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МЧС РФ!!!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 разводите костры и не сжигайте мусор в лесу;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Косинский муниципальный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(04 апреля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 разводите костры и не сжигайте мусор в лесу;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зарегистрированы первые случаи горения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начала года на территории края уже зарегистрировано 8 случаев горения сухой травянистой растительности на общей площади 3 450 квадратных метров на территориях Чайковского, Суксунского, Добрянского городских округов и Пермского, Большесосновского муниципальных округов.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начала гореть сухая трава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Согласно статистике ГУ МЧС России по Пермскому краю: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- 31 марта в Пермском муниципальном округе сгорело 100 квадратных метров сухой травы;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- 2 апреля в Чайковском округе было горение на площади 300 квадратных метров;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начала гореть сухая трава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статистике ГУ МЧС России по Пермскому краю: - 31 марта в Пермском муниципальном округе сгорело 100 квадратных метров сухой травы; - 2 апреля в Чайковском округе было горение на площади 300 квадратных метров; - 4 апреля сухая трава горела в Добрянском округе (20 квадратных метров), в Суксунском округе (150 квадратных метров), в Большесосновском округе (1 500 квадратных метров), трижды Пермском муниципальном...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зафиксировали первые природные пожары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крае зафиксированы первые случаи ландшафтных пожаров, сообщили Накануне.RU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30 апреля в регионе начнет действовать пожароопасный сезон, однако первые случаи горения сухой травы уже зафиксированы.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Накануне.RU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Закрыта ещё одна ледовая переправа в Гайнском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Закрыта ледовая переправа через реку Кама в районе урочища Пернояг, в связи с аномальным повышением температуры окружающей среды и с уменьшением толщины льда.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ОТКРЫТЫ ВАКАНСИИ!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722, 721);- уборщиков, слесаря-ремонтника, слесаря-сантехника, электромонтеров, инженеров в Главное управление МЧС России по Пермскому краю, телефон: 8(342) 258-40-01 (доб. 585).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справками обращаться по адресу: г. Пермь, ул. Екатерининская, 53а, телефон 258-40-01 (доб.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vnimanie-vihod-i-viezd-na-led/11594875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kosa.permkrai.ru/jedds_kosinskogo_municipalnogo_rajona/informacija_jedds/2023/04/05/351564/" TargetMode="External" Type="http://schemas.openxmlformats.org/officeDocument/2006/relationships/hyperlink" /><Relationship Id="rId19" Target="https://krasnokamsk.ru/dejatelnost/obshhestvennaja_bezopasnost/jedds/2023/04/05/351570/" TargetMode="External" Type="http://schemas.openxmlformats.org/officeDocument/2006/relationships/hyperlink" /><Relationship Id="rId20" Target="https://berra.ru/news/352026" TargetMode="External" Type="http://schemas.openxmlformats.org/officeDocument/2006/relationships/hyperlink" /><Relationship Id="rId21" Target="https://kungur.bezformata.com/listnews/mchs-informiruet/115930776/" TargetMode="External" Type="http://schemas.openxmlformats.org/officeDocument/2006/relationships/hyperlink" /><Relationship Id="rId22" Target="https://vesti-perm.ru/pages/0e9b7dd596644ebea3d747a711aee61c" TargetMode="External" Type="http://schemas.openxmlformats.org/officeDocument/2006/relationships/hyperlink" /><Relationship Id="rId23" Target="https://perm.bezformata.com/listnews/permskom-krae-nachala-goret/115926102/" TargetMode="External" Type="http://schemas.openxmlformats.org/officeDocument/2006/relationships/hyperlink" /><Relationship Id="rId24" Target="https://www.permnews.ru/novosti/incidents/2023/04/05/v_permskom_krae_nachala_goret_suhaya_trava/" TargetMode="External" Type="http://schemas.openxmlformats.org/officeDocument/2006/relationships/hyperlink" /><Relationship Id="rId25" Target="https://www.nakanune.ru/news/2023/4/5/22709657/" TargetMode="External" Type="http://schemas.openxmlformats.org/officeDocument/2006/relationships/hyperlink" /><Relationship Id="rId26" Target="https://parmanews.ru/novost/92290/" TargetMode="External" Type="http://schemas.openxmlformats.org/officeDocument/2006/relationships/hyperlink" /><Relationship Id="rId27" Target="https://perm.bezformata.com/listnews/vnimanie-otkriti-vakansii/11591440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2023-04-05T20:45:54Z</dcterms:modified>
</cp:coreProperties>
</file>