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апреля - 28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апреля - 28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Октябрьском районе сотрудники МЧС спасли ребенка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27 апреля 2024 года в оперативную дежурную смену Главного управления МЧС России по Пермскому краю поступила информация о происшествии в акватории реки Ольховка Октябрьского городского округа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28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юге Прикамья в мае могут вспыхнуть лесные пожары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ФБУ «Авиалесоохрана» обновило прогноз рисков возникновения лесных пожаров в регионах России в мае 2024 года. Основываясь на анализе данных Гидрометцентра РФ, жаркая и сухая погода в последний месяц весны ожидается в 32 регионах страны, и там создаются повышенные риски для распространения возгораний в лесах.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28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юге Прикамья в мае могут вспыхнуть лесные пожары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ФБУ «Авиалесоохрана» обновило прогноз рисков возникновения лесных пожаров в регионах России в мае 2024 года. Основываясь на анализе данных Гидрометцентра РФ, жаркая и сухая погода в последний месяц весны ожидается в 32 регионах страны, и там создаются повышенные риски для распространения возгораний в лесах.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Названа причина пожара в квартире многодетной семьи из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Пермскому краю назвали предварительную причину пожара в квартире на ул. Вижайская в Перми. По данным специалистов, в светодиодном светильнике произошло короткое замыкание, а после начался пожар.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Названа причина пожара в квартире многодетной семьи из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Пермскому краю назвали предварительную причину пожара в квартире на ул. Вижайская в Перми. По данным специалистов, в светодиодном светильнике произошло короткое замыкание, а после начался пожар.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 за 27.04.2024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Профилактика-прежде всего!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избежать чрезвычайной ситуации, сотрудниками Главного управления МЧС России по Пермскому краю регулярно проводятся профилактические рейды, в ходе которых гражданам вручаются памятки о правилах поведения в период пожароопасного сезона, а так же доводится информация о недопустимости неосторожного обращения с огнём!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(27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По данным Главного управления МЧС России по Пермскому краю за истекшие сутки зарегистрировано 10 техногенных пожаров, на которых, травмирован 1 человек, спасено 7 человек, в т.ч. 4 несовершеннолетних.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oktyabrskom-rayone-sotrudniki-mchs/13096549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cherskiy.ru/news/487902" TargetMode="External" Type="http://schemas.openxmlformats.org/officeDocument/2006/relationships/hyperlink" /><Relationship Id="rId19" Target="https://admkochevo.ru/news/487899" TargetMode="External" Type="http://schemas.openxmlformats.org/officeDocument/2006/relationships/hyperlink" /><Relationship Id="rId20" Target="https://perm.bezformata.com/listnews/mogut-vspihnut-lesnie-pozhari/130956980/" TargetMode="External" Type="http://schemas.openxmlformats.org/officeDocument/2006/relationships/hyperlink" /><Relationship Id="rId21" Target="https://ohansk-adm.ru/news/487897" TargetMode="External" Type="http://schemas.openxmlformats.org/officeDocument/2006/relationships/hyperlink" /><Relationship Id="rId22" Target="https://gorodskoyportal.ru/perm/news/news/89629586/" TargetMode="External" Type="http://schemas.openxmlformats.org/officeDocument/2006/relationships/hyperlink" /><Relationship Id="rId23" Target="https://perm.bezformata.com/listnews/pozhara-v-kvartire-mnogodetnoy-semi/130956532/" TargetMode="External" Type="http://schemas.openxmlformats.org/officeDocument/2006/relationships/hyperlink" /><Relationship Id="rId24" Target="https://v-kurse.ru/2024/04/28/349222" TargetMode="External" Type="http://schemas.openxmlformats.org/officeDocument/2006/relationships/hyperlink" /><Relationship Id="rId25" Target="https://lisva.bezformata.com/listnews/press-reliz-po-pozharam-za-27-04-2024/130953917/" TargetMode="External" Type="http://schemas.openxmlformats.org/officeDocument/2006/relationships/hyperlink" /><Relationship Id="rId26" Target="https://perm.bezformata.com/listnews/profilaktika-prezhde-vsego/130952999/" TargetMode="External" Type="http://schemas.openxmlformats.org/officeDocument/2006/relationships/hyperlink" /><Relationship Id="rId27" Target="https://perm.bezformata.com/listnews/territorii-permskogo-kraya-za-sutki/130950338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2024-04-28T19:30:52Z</dcterms:modified>
</cp:coreProperties>
</file>