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83" w:rsidRPr="001D5B83" w:rsidRDefault="001D5B83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5B83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proofErr w:type="spellStart"/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1D5B83">
        <w:rPr>
          <w:rFonts w:ascii="Times New Roman" w:hAnsi="Times New Roman" w:cs="Times New Roman"/>
          <w:sz w:val="28"/>
          <w:szCs w:val="28"/>
        </w:rPr>
        <w:br/>
      </w:r>
    </w:p>
    <w:p w:rsidR="001D5B83" w:rsidRPr="001D5B83" w:rsidRDefault="001D5B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5B83" w:rsidRPr="001D5B83" w:rsidRDefault="001D5B8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1D5B83" w:rsidRPr="001D5B83" w:rsidRDefault="001D5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5B83" w:rsidRPr="001D5B83" w:rsidRDefault="001D5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5B83" w:rsidRPr="001D5B83" w:rsidRDefault="001D5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от 28 июля 2020 г. N 1131</w:t>
      </w:r>
    </w:p>
    <w:p w:rsidR="001D5B83" w:rsidRPr="001D5B83" w:rsidRDefault="001D5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5B83" w:rsidRPr="001D5B83" w:rsidRDefault="001D5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1D5B83" w:rsidRPr="001D5B83" w:rsidRDefault="001D5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О ЛИЦЕНЗИРОВАНИИ ДЕЯТЕЛЬНОСТИ ПО ТУШЕНИЮ ПОЖАРОВ</w:t>
      </w:r>
    </w:p>
    <w:p w:rsidR="001D5B83" w:rsidRPr="001D5B83" w:rsidRDefault="001D5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В НАСЕЛЕННЫХ ПУНКТАХ, НА ПРОИЗВОДСТВЕННЫХ ОБЪЕКТАХ</w:t>
      </w:r>
    </w:p>
    <w:p w:rsidR="001D5B83" w:rsidRPr="001D5B83" w:rsidRDefault="001D5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D5B83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1D5B83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</w:p>
    <w:p w:rsidR="001D5B83" w:rsidRPr="001D5B83" w:rsidRDefault="001D5B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B83" w:rsidRPr="001D5B83" w:rsidRDefault="001D5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"О лицензировании отдельных видов деятельности" Правительство Российской Федерации постановляет: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28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о лицензировании деятельности по тушению пожаров в населенных пунктах, на производственных объектах и объектах инфраструктуры.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2021 г.</w:t>
      </w:r>
    </w:p>
    <w:p w:rsidR="001D5B83" w:rsidRPr="001D5B83" w:rsidRDefault="001D5B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B83" w:rsidRPr="001D5B83" w:rsidRDefault="001D5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1D5B83" w:rsidRPr="001D5B83" w:rsidRDefault="001D5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D5B83" w:rsidRPr="001D5B83" w:rsidRDefault="001D5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М.МИШУСТИН</w:t>
      </w:r>
    </w:p>
    <w:p w:rsidR="001D5B83" w:rsidRPr="001D5B83" w:rsidRDefault="001D5B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B83" w:rsidRPr="001D5B83" w:rsidRDefault="001D5B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B83" w:rsidRPr="001D5B83" w:rsidRDefault="001D5B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B83" w:rsidRPr="001D5B83" w:rsidRDefault="001D5B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B83" w:rsidRPr="001D5B83" w:rsidRDefault="001D5B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B83" w:rsidRPr="001D5B83" w:rsidRDefault="001D5B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Утверждено</w:t>
      </w:r>
    </w:p>
    <w:p w:rsidR="001D5B83" w:rsidRPr="001D5B83" w:rsidRDefault="001D5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D5B83" w:rsidRPr="001D5B83" w:rsidRDefault="001D5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D5B83" w:rsidRPr="001D5B83" w:rsidRDefault="001D5B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от 28 июля 2020 г. N 1131</w:t>
      </w:r>
    </w:p>
    <w:p w:rsidR="001D5B83" w:rsidRPr="001D5B83" w:rsidRDefault="001D5B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B83" w:rsidRPr="001D5B83" w:rsidRDefault="001D5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1D5B83">
        <w:rPr>
          <w:rFonts w:ascii="Times New Roman" w:hAnsi="Times New Roman" w:cs="Times New Roman"/>
          <w:sz w:val="28"/>
          <w:szCs w:val="28"/>
        </w:rPr>
        <w:t>ПОЛОЖЕНИЕ</w:t>
      </w:r>
    </w:p>
    <w:p w:rsidR="001D5B83" w:rsidRPr="001D5B83" w:rsidRDefault="001D5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О ЛИЦЕНЗИРОВАНИИ ДЕЯТЕЛЬНОСТИ ПО ТУШЕНИЮ ПОЖАРОВ</w:t>
      </w:r>
    </w:p>
    <w:p w:rsidR="001D5B83" w:rsidRPr="001D5B83" w:rsidRDefault="001D5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В НАСЕЛЕННЫХ ПУНКТАХ, НА ПРОИЗВОДСТВЕННЫХ ОБЪЕКТАХ</w:t>
      </w:r>
    </w:p>
    <w:p w:rsidR="001D5B83" w:rsidRPr="001D5B83" w:rsidRDefault="001D5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D5B83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1D5B83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</w:p>
    <w:p w:rsidR="001D5B83" w:rsidRPr="001D5B83" w:rsidRDefault="001D5B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B83" w:rsidRPr="001D5B83" w:rsidRDefault="001D5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лицензирования деятельности по тушению пожаров в населенных пунктах, на производственных объектах и объектах инфраструктуры.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 xml:space="preserve">2. Лицензирование деятельности по тушению пожаров в населенных пунктах, на производственных объектах и объектах инфраструктуры (далее - лицензируемый вид деятельности) осуществляет Министерство Российской </w:t>
      </w:r>
      <w:r w:rsidRPr="001D5B83">
        <w:rPr>
          <w:rFonts w:ascii="Times New Roman" w:hAnsi="Times New Roman" w:cs="Times New Roman"/>
          <w:sz w:val="28"/>
          <w:szCs w:val="28"/>
        </w:rPr>
        <w:lastRenderedPageBreak/>
        <w:t>Федерации по делам гражданской обороны, чрезвычайным ситуациям и ликвидации последствий стихийных бедствий.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3. Лицензионными требованиями при осуществлении лицензируемого вида деятельности являются: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proofErr w:type="gramStart"/>
      <w:r w:rsidRPr="001D5B83">
        <w:rPr>
          <w:rFonts w:ascii="Times New Roman" w:hAnsi="Times New Roman" w:cs="Times New Roman"/>
          <w:sz w:val="28"/>
          <w:szCs w:val="28"/>
        </w:rPr>
        <w:t xml:space="preserve">а) наличие у соискателя лицензии (лицензиата) зданий, помещений и сооружений установленного в соответствии со </w:t>
      </w:r>
      <w:hyperlink r:id="rId7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статьей 33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Федерального закона "Технический регламент о требованиях пожарной безопасности" (далее - Технический регламент) типа и принадлежащих ему на праве собственности или ином законном основании, размещенных на территории поселений и городских округов с учетом требований </w:t>
      </w:r>
      <w:hyperlink r:id="rId8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статьи 76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Технического регламента, а в случае размещения на территории производственных объектов</w:t>
      </w:r>
      <w:proofErr w:type="gramEnd"/>
      <w:r w:rsidRPr="001D5B83">
        <w:rPr>
          <w:rFonts w:ascii="Times New Roman" w:hAnsi="Times New Roman" w:cs="Times New Roman"/>
          <w:sz w:val="28"/>
          <w:szCs w:val="28"/>
        </w:rPr>
        <w:t xml:space="preserve"> - в соответствии со </w:t>
      </w:r>
      <w:hyperlink r:id="rId9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статьей 97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Технического регламента;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7"/>
      <w:bookmarkEnd w:id="3"/>
      <w:proofErr w:type="gramStart"/>
      <w:r w:rsidRPr="001D5B83">
        <w:rPr>
          <w:rFonts w:ascii="Times New Roman" w:hAnsi="Times New Roman" w:cs="Times New Roman"/>
          <w:sz w:val="28"/>
          <w:szCs w:val="28"/>
        </w:rPr>
        <w:t xml:space="preserve">б) наличие у соискателя лицензии (лицензиата)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 w:rsidRPr="001D5B83">
        <w:rPr>
          <w:rFonts w:ascii="Times New Roman" w:hAnsi="Times New Roman" w:cs="Times New Roman"/>
          <w:sz w:val="28"/>
          <w:szCs w:val="28"/>
        </w:rPr>
        <w:t>самоспасения</w:t>
      </w:r>
      <w:proofErr w:type="spellEnd"/>
      <w:r w:rsidRPr="001D5B83">
        <w:rPr>
          <w:rFonts w:ascii="Times New Roman" w:hAnsi="Times New Roman" w:cs="Times New Roman"/>
          <w:sz w:val="28"/>
          <w:szCs w:val="28"/>
        </w:rPr>
        <w:t xml:space="preserve"> пожарных, принадлежащих ему на праве собственности или ином законном основании, предусматривающем право владения и пользования, и соответствующих установленным требованиям, а также технической документации на указанные средства, вещества и</w:t>
      </w:r>
      <w:proofErr w:type="gramEnd"/>
      <w:r w:rsidRPr="001D5B83">
        <w:rPr>
          <w:rFonts w:ascii="Times New Roman" w:hAnsi="Times New Roman" w:cs="Times New Roman"/>
          <w:sz w:val="28"/>
          <w:szCs w:val="28"/>
        </w:rPr>
        <w:t xml:space="preserve"> оборудование;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8"/>
      <w:bookmarkEnd w:id="4"/>
      <w:proofErr w:type="gramStart"/>
      <w:r w:rsidRPr="001D5B83">
        <w:rPr>
          <w:rFonts w:ascii="Times New Roman" w:hAnsi="Times New Roman" w:cs="Times New Roman"/>
          <w:sz w:val="28"/>
          <w:szCs w:val="28"/>
        </w:rPr>
        <w:t>в) наличие у соискателя лицензии (лицензиата) работника, ответственного за осуществление лицензируемого вида деятельности, имеющего высшее образование или среднее профессиональное образование по специальности "Пожарная безопасность" либо иное высшее образование,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(заместителей руководителей) не менее 3 лет;</w:t>
      </w:r>
      <w:proofErr w:type="gramEnd"/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9"/>
      <w:bookmarkEnd w:id="5"/>
      <w:r w:rsidRPr="001D5B83">
        <w:rPr>
          <w:rFonts w:ascii="Times New Roman" w:hAnsi="Times New Roman" w:cs="Times New Roman"/>
          <w:sz w:val="28"/>
          <w:szCs w:val="28"/>
        </w:rPr>
        <w:t xml:space="preserve">г) наличие у участвующих в действиях по тушению пожаров работников соискателя лицензии (лицензиата) соответствующего их должностным обязанностям профессионального образования и (или) прохождение профессионального </w:t>
      </w:r>
      <w:proofErr w:type="gramStart"/>
      <w:r w:rsidRPr="001D5B83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1D5B83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по профессиям рабочих и должностям служащих;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0"/>
      <w:bookmarkEnd w:id="6"/>
      <w:r w:rsidRPr="001D5B83">
        <w:rPr>
          <w:rFonts w:ascii="Times New Roman" w:hAnsi="Times New Roman" w:cs="Times New Roman"/>
          <w:sz w:val="28"/>
          <w:szCs w:val="28"/>
        </w:rPr>
        <w:t xml:space="preserve">д) отсутствие медицинских противопоказаний для исполнения должностных обязанностей у лиц, указанных в </w:t>
      </w:r>
      <w:hyperlink w:anchor="P38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"в"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9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 xml:space="preserve">е) прохождение лицами, указанными в </w:t>
      </w:r>
      <w:hyperlink w:anchor="P38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"в"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9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настоящего пункта, обучения в области лицензируемого вида деятельности не реже 1 раза в 5 лет соответственно по дополнительным профессиональным программам - программам повышения квалификации либо по основным программам </w:t>
      </w:r>
      <w:r w:rsidRPr="001D5B83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обучения - программам повышения квалификации рабочих и служащих;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B83">
        <w:rPr>
          <w:rFonts w:ascii="Times New Roman" w:hAnsi="Times New Roman" w:cs="Times New Roman"/>
          <w:sz w:val="28"/>
          <w:szCs w:val="28"/>
        </w:rPr>
        <w:t>ж) выполнение лицензиатом положений нормативных правовых актов и нормативных документов по пожарной безопасности в части организации тушения пожаров и проведения аварийно-спасательных работ, в том числе с использованием средств индивидуальной защиты органов дыхания и зрения в непригодной для дыхания среде, организации деятельности пожарно-спасательных гарнизонов, организации и несения караульной службы, подготовки личного состава пожарной охраны, проведения аттестации на право осуществления руководства тушением</w:t>
      </w:r>
      <w:proofErr w:type="gramEnd"/>
      <w:r w:rsidRPr="001D5B83">
        <w:rPr>
          <w:rFonts w:ascii="Times New Roman" w:hAnsi="Times New Roman" w:cs="Times New Roman"/>
          <w:sz w:val="28"/>
          <w:szCs w:val="28"/>
        </w:rPr>
        <w:t xml:space="preserve"> пожаров и ликвидацией чрезвычайных ситуаций, а также привлечения сил и средств подразделений пожарной охраны, пожарно-спасательных гарнизонов для тушения пожаров и проведения аварийно-спасательных работ;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з) соблюдение лицензиатом требований к порядку учета пожаров и их последствий, установленных федеральным органом исполнительной власти, уполномоченным на решение задач в области пожарной безопасности.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 xml:space="preserve">4. К грубым нарушениям лицензионных требований при осуществлении лицензируемого вида деятельности относятся нарушения требований, предусмотренных </w:t>
      </w:r>
      <w:hyperlink w:anchor="P36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7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40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"д" пункта 3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настоящего Положения, повлекшие за собой последствия, установленные </w:t>
      </w:r>
      <w:hyperlink r:id="rId10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частью 11 статьи 19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Федерального закона "О лицензировании отдельных видов деятельности".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5. Для получения лицензии соискатель лицензии направляет или представляет в лицензирующий орган заявление о предоставлении лицензии, а также: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а) копии документов, подтверждающих получение работниками, осуществляющими лицензируемый вид деятельности, необходимого образования и (или) квалификации;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б) копии документов или заверенные в установленном порядке выписки из документов, подтверждающих стаж работы работников, осуществляющих лицензируемый вид деятельности;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в) копии документов, подтверждающих наличие у соискателя лицензии принадлежащих ему на праве собственности или ином законном основании зданий, помещений и сооружений, права на которые не зарегистрированы в Едином государственном реестре недвижимости (если такие права зарегистрированы в указанном реестре, - сведения об этих зданиях, помещениях и сооружениях);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B83">
        <w:rPr>
          <w:rFonts w:ascii="Times New Roman" w:hAnsi="Times New Roman" w:cs="Times New Roman"/>
          <w:sz w:val="28"/>
          <w:szCs w:val="28"/>
        </w:rPr>
        <w:t xml:space="preserve">г) копии документов,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</w:t>
      </w:r>
      <w:r w:rsidRPr="001D5B83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оборудования, средств индивидуальной защиты пожарных, средств </w:t>
      </w:r>
      <w:proofErr w:type="spellStart"/>
      <w:r w:rsidRPr="001D5B83">
        <w:rPr>
          <w:rFonts w:ascii="Times New Roman" w:hAnsi="Times New Roman" w:cs="Times New Roman"/>
          <w:sz w:val="28"/>
          <w:szCs w:val="28"/>
        </w:rPr>
        <w:t>самоспасения</w:t>
      </w:r>
      <w:proofErr w:type="spellEnd"/>
      <w:r w:rsidRPr="001D5B83">
        <w:rPr>
          <w:rFonts w:ascii="Times New Roman" w:hAnsi="Times New Roman" w:cs="Times New Roman"/>
          <w:sz w:val="28"/>
          <w:szCs w:val="28"/>
        </w:rPr>
        <w:t xml:space="preserve"> пожарных, а также технической документации на указанные средства, вещества и оборудование;</w:t>
      </w:r>
      <w:proofErr w:type="gramEnd"/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д) копии документов, подтверждающих отсутствие у работников медицинских противопоказаний для исполнения должностных обязанностей;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е) опись прилагаемых документов.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D5B83">
        <w:rPr>
          <w:rFonts w:ascii="Times New Roman" w:hAnsi="Times New Roman" w:cs="Times New Roman"/>
          <w:sz w:val="28"/>
          <w:szCs w:val="28"/>
        </w:rPr>
        <w:t>Представление соискателем лицензии заявления и документов, необходимых для получения лицензии, их прием лицензирующим органом, принятие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лицензий, предоставление информации по вопросам лицензирования осуществляются в порядке, установленном</w:t>
      </w:r>
      <w:proofErr w:type="gramEnd"/>
      <w:r w:rsidRPr="001D5B83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1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"О лицензировании отдельных видов деятельности".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7. При намерении осуществлять лицензируемый вид деятельности по адресу места его осуществления, не указанному в лицензии, лицензиат направляет в лицензирующий орган, предоставивший лицензию, заявление о переоформлении лицензии, в котором указывается этот адрес и следующие сведения (если данные сведения ранее не представлялись в лицензирующий орган при получении (переоформлении) лицензии):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B83">
        <w:rPr>
          <w:rFonts w:ascii="Times New Roman" w:hAnsi="Times New Roman" w:cs="Times New Roman"/>
          <w:sz w:val="28"/>
          <w:szCs w:val="28"/>
        </w:rPr>
        <w:t>а) реквизиты документов, подтверждающих наличие у лицензиата принадлежащих ему на праве собственности или ином законном основании зданий, помещений и сооружений, расположенных по месту осуществления лицензируемого вида деятельности, права на которые не зарегистрированы в Едином государственном реестре недвижимости (если такие права зарегистрированы в указанном реестре, - сведения об этих зданиях, помещениях и сооружениях);</w:t>
      </w:r>
      <w:proofErr w:type="gramEnd"/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B83">
        <w:rPr>
          <w:rFonts w:ascii="Times New Roman" w:hAnsi="Times New Roman" w:cs="Times New Roman"/>
          <w:sz w:val="28"/>
          <w:szCs w:val="28"/>
        </w:rPr>
        <w:t xml:space="preserve">б) сведения о наличии у лицензиата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 w:rsidRPr="001D5B83">
        <w:rPr>
          <w:rFonts w:ascii="Times New Roman" w:hAnsi="Times New Roman" w:cs="Times New Roman"/>
          <w:sz w:val="28"/>
          <w:szCs w:val="28"/>
        </w:rPr>
        <w:t>самоспасения</w:t>
      </w:r>
      <w:proofErr w:type="spellEnd"/>
      <w:r w:rsidRPr="001D5B83">
        <w:rPr>
          <w:rFonts w:ascii="Times New Roman" w:hAnsi="Times New Roman" w:cs="Times New Roman"/>
          <w:sz w:val="28"/>
          <w:szCs w:val="28"/>
        </w:rPr>
        <w:t xml:space="preserve"> пожарных, принадлежащих ему на праве собственности или ином законном основании, предусматривающем право владения и пользования, а также технической документации на указанные средства, вещества и оборудование;</w:t>
      </w:r>
      <w:proofErr w:type="gramEnd"/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в) сведения, подтверждающие наличие у работников, осуществляющих лицензируемый вид деятельности, необходимого документа об образовании и (или) квалификации в области лицензируемого вида деятельности.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D5B83">
        <w:rPr>
          <w:rFonts w:ascii="Times New Roman" w:hAnsi="Times New Roman" w:cs="Times New Roman"/>
          <w:sz w:val="28"/>
          <w:szCs w:val="28"/>
        </w:rPr>
        <w:t xml:space="preserve">При проведении проверки сведений, содержащихся в представленных </w:t>
      </w:r>
      <w:r w:rsidRPr="001D5B83">
        <w:rPr>
          <w:rFonts w:ascii="Times New Roman" w:hAnsi="Times New Roman" w:cs="Times New Roman"/>
          <w:sz w:val="28"/>
          <w:szCs w:val="28"/>
        </w:rPr>
        <w:lastRenderedPageBreak/>
        <w:t xml:space="preserve">соискателем лицензии (лицензиатом) документах, соблюдения соискателем лицензии (лицензиатом) лицензионных требований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в порядке, установленном Федеральным </w:t>
      </w:r>
      <w:hyperlink r:id="rId12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</w:t>
      </w:r>
      <w:proofErr w:type="gramEnd"/>
      <w:r w:rsidRPr="001D5B83">
        <w:rPr>
          <w:rFonts w:ascii="Times New Roman" w:hAnsi="Times New Roman" w:cs="Times New Roman"/>
          <w:sz w:val="28"/>
          <w:szCs w:val="28"/>
        </w:rPr>
        <w:t xml:space="preserve"> муниципальных услуг".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D5B83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</w:t>
      </w:r>
      <w:hyperlink r:id="rId13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статьей 21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Федерального закона "О лицензировании отдельных видов деятельности", размещается лицензирующим органом в информационно-телекоммуникационной сети "Интернет" в течение 10 дней со дня официального опубликования нормативных правовых актов, устанавливающих обязательные требования к лицензируемому виду деятельности, а также внесения лицензирующим органом изменений в реестр лицензий в связи с предоставлением, переоформлением лицензий, приостановлением, возобновлением, прекращением действия и аннулированием лицензий.</w:t>
      </w:r>
      <w:proofErr w:type="gramEnd"/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 xml:space="preserve">10. Лицензионный контроль осуществляется в соответствии с Федеральным </w:t>
      </w:r>
      <w:hyperlink r:id="rId14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Федеральным </w:t>
      </w:r>
      <w:hyperlink r:id="rId15" w:history="1">
        <w:r w:rsidRPr="001D5B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D5B83">
        <w:rPr>
          <w:rFonts w:ascii="Times New Roman" w:hAnsi="Times New Roman" w:cs="Times New Roman"/>
          <w:sz w:val="28"/>
          <w:szCs w:val="28"/>
        </w:rPr>
        <w:t xml:space="preserve"> "О лицензировании отдельных видов деятельности".</w:t>
      </w:r>
    </w:p>
    <w:p w:rsidR="001D5B83" w:rsidRPr="001D5B83" w:rsidRDefault="001D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83">
        <w:rPr>
          <w:rFonts w:ascii="Times New Roman" w:hAnsi="Times New Roman" w:cs="Times New Roman"/>
          <w:sz w:val="28"/>
          <w:szCs w:val="28"/>
        </w:rPr>
        <w:t>11. За предоставление и переоформление лицензии лицензирующим органом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1D5B83" w:rsidRPr="001D5B83" w:rsidRDefault="001D5B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B83" w:rsidRPr="001D5B83" w:rsidRDefault="001D5B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B83" w:rsidRPr="001D5B83" w:rsidRDefault="001D5B8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52164" w:rsidRPr="001D5B83" w:rsidRDefault="00152164">
      <w:pPr>
        <w:rPr>
          <w:rFonts w:ascii="Times New Roman" w:hAnsi="Times New Roman" w:cs="Times New Roman"/>
          <w:sz w:val="28"/>
          <w:szCs w:val="28"/>
        </w:rPr>
      </w:pPr>
    </w:p>
    <w:sectPr w:rsidR="00152164" w:rsidRPr="001D5B83" w:rsidSect="00F458D8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83"/>
    <w:rsid w:val="00100DDB"/>
    <w:rsid w:val="00152164"/>
    <w:rsid w:val="001D5B83"/>
    <w:rsid w:val="0058462D"/>
    <w:rsid w:val="00850991"/>
    <w:rsid w:val="00F458D8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5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5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5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5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86F28C88CDE3AEB37CF330C4645735A23AC072272995044A278412737A6E7572C87657B1B25FDAA4F0431C9A0D53CEDAA267017A84B41qFUBJ" TargetMode="External"/><Relationship Id="rId13" Type="http://schemas.openxmlformats.org/officeDocument/2006/relationships/hyperlink" Target="consultantplus://offline/ref=68F86F28C88CDE3AEB37CF330C4645735A27A0072973995044A278412737A6E7572C87657B1B20F7AB4F0431C9A0D53CEDAA267017A84B41qFU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F86F28C88CDE3AEB37CF330C4645735A23AC072272995044A278412737A6E7572C87657B1B21F9A14F0431C9A0D53CEDAA267017A84B41qFUBJ" TargetMode="External"/><Relationship Id="rId12" Type="http://schemas.openxmlformats.org/officeDocument/2006/relationships/hyperlink" Target="consultantplus://offline/ref=68F86F28C88CDE3AEB37CF330C4645735A27A0072570995044A278412737A6E7452CDF69791F3CFEA15A52608FqFU5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F86F28C88CDE3AEB37CF330C4645735A27A0072973995044A278412737A6E7572C8766791076AEE7115D6289EBD93CF7B62770q0U9J" TargetMode="External"/><Relationship Id="rId11" Type="http://schemas.openxmlformats.org/officeDocument/2006/relationships/hyperlink" Target="consultantplus://offline/ref=68F86F28C88CDE3AEB37CF330C4645735A27A0072973995044A278412737A6E7452CDF69791F3CFEA15A52608FqFU5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8F86F28C88CDE3AEB37CF330C4645735A27A0072973995044A278412737A6E7452CDF69791F3CFEA15A52608FqFU5J" TargetMode="External"/><Relationship Id="rId10" Type="http://schemas.openxmlformats.org/officeDocument/2006/relationships/hyperlink" Target="consultantplus://offline/ref=68F86F28C88CDE3AEB37CF330C4645735A27A0072973995044A278412737A6E7572C87657B1B20FAA74F0431C9A0D53CEDAA267017A84B41qFU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F86F28C88CDE3AEB37CF330C4645735A23AC072272995044A278412737A6E7572C87657B1923F9A04F0431C9A0D53CEDAA267017A84B41qFUBJ" TargetMode="External"/><Relationship Id="rId14" Type="http://schemas.openxmlformats.org/officeDocument/2006/relationships/hyperlink" Target="consultantplus://offline/ref=68F86F28C88CDE3AEB37CF330C4645735A25A80D267F995044A278412737A6E7452CDF69791F3CFEA15A52608FqFU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2020-12-30T11:25:00Z</cp:lastPrinted>
  <dcterms:created xsi:type="dcterms:W3CDTF">2020-12-24T09:20:00Z</dcterms:created>
  <dcterms:modified xsi:type="dcterms:W3CDTF">2020-12-30T11:25:00Z</dcterms:modified>
</cp:coreProperties>
</file>