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9F" w:rsidRPr="00D7449F" w:rsidRDefault="00D7449F" w:rsidP="00D7449F">
      <w:pPr>
        <w:shd w:val="clear" w:color="auto" w:fill="FFFFFF"/>
        <w:spacing w:line="345" w:lineRule="atLeast"/>
        <w:rPr>
          <w:rFonts w:ascii="Times New Roman" w:eastAsia="Times New Roman" w:hAnsi="Times New Roman" w:cs="Times New Roman"/>
          <w:bCs/>
          <w:color w:val="1A0DAB"/>
          <w:sz w:val="27"/>
          <w:szCs w:val="27"/>
          <w:u w:val="single"/>
          <w:lang w:eastAsia="ru-RU"/>
        </w:rPr>
      </w:pPr>
      <w:r w:rsidRPr="00D7449F">
        <w:rPr>
          <w:rFonts w:ascii="Times New Roman" w:eastAsia="Times New Roman" w:hAnsi="Times New Roman" w:cs="Times New Roman"/>
          <w:bCs/>
          <w:color w:val="1A0DAB"/>
          <w:sz w:val="27"/>
          <w:szCs w:val="27"/>
          <w:u w:val="single"/>
          <w:lang w:eastAsia="ru-RU"/>
        </w:rPr>
        <w:t>Ф</w:t>
      </w:r>
      <w:r w:rsidR="00961225">
        <w:rPr>
          <w:rFonts w:ascii="Times New Roman" w:eastAsia="Times New Roman" w:hAnsi="Times New Roman" w:cs="Times New Roman"/>
          <w:bCs/>
          <w:color w:val="1A0DAB"/>
          <w:sz w:val="27"/>
          <w:szCs w:val="27"/>
          <w:u w:val="single"/>
          <w:lang w:eastAsia="ru-RU"/>
        </w:rPr>
        <w:t>едеральный закон от 31.07.2020 №</w:t>
      </w:r>
      <w:r w:rsidRPr="00D7449F">
        <w:rPr>
          <w:rFonts w:ascii="Times New Roman" w:eastAsia="Times New Roman" w:hAnsi="Times New Roman" w:cs="Times New Roman"/>
          <w:bCs/>
          <w:color w:val="1A0DAB"/>
          <w:sz w:val="27"/>
          <w:szCs w:val="27"/>
          <w:u w:val="single"/>
          <w:lang w:eastAsia="ru-RU"/>
        </w:rPr>
        <w:t xml:space="preserve"> 248-ФЗ "О государственном контроле (надзоре) и муниципальном ко</w:t>
      </w:r>
      <w:r w:rsidR="00961225">
        <w:rPr>
          <w:rFonts w:ascii="Times New Roman" w:eastAsia="Times New Roman" w:hAnsi="Times New Roman" w:cs="Times New Roman"/>
          <w:bCs/>
          <w:color w:val="1A0DAB"/>
          <w:sz w:val="27"/>
          <w:szCs w:val="27"/>
          <w:u w:val="single"/>
          <w:lang w:eastAsia="ru-RU"/>
        </w:rPr>
        <w:t>нтроле в Российской Федерации"</w:t>
      </w:r>
    </w:p>
    <w:p w:rsidR="00D7449F" w:rsidRPr="00D7449F" w:rsidRDefault="00D7449F" w:rsidP="00D7449F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44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Статья 48. Меры стимулирования добросовестности</w:t>
      </w:r>
    </w:p>
    <w:p w:rsidR="00D7449F" w:rsidRPr="00D7449F" w:rsidRDefault="00D7449F" w:rsidP="00D7449F">
      <w:pPr>
        <w:shd w:val="clear" w:color="auto" w:fill="FFFFFF"/>
        <w:spacing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D7449F" w:rsidRPr="00D7449F" w:rsidRDefault="00D7449F" w:rsidP="00D7449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D7449F" w:rsidRPr="00D7449F" w:rsidRDefault="00D7449F" w:rsidP="00D7449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оценке добросовестности контролируемых лиц могут учитываться сведения, указанные в </w:t>
      </w:r>
      <w:hyperlink r:id="rId4" w:anchor="dst100261" w:history="1">
        <w:r w:rsidRPr="00D7449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7 статьи 23</w:t>
        </w:r>
      </w:hyperlink>
      <w:r w:rsidRPr="00D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закона.</w:t>
      </w:r>
    </w:p>
    <w:p w:rsidR="00D7449F" w:rsidRPr="00D7449F" w:rsidRDefault="00D7449F" w:rsidP="00D7449F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D7449F" w:rsidRPr="00D7449F" w:rsidRDefault="00D7449F" w:rsidP="00D7449F">
      <w:pPr>
        <w:shd w:val="clear" w:color="auto" w:fill="FFFFFF"/>
        <w:spacing w:before="21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D74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227866" w:rsidRDefault="00227866"/>
    <w:sectPr w:rsidR="0022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C5"/>
    <w:rsid w:val="00202CD4"/>
    <w:rsid w:val="002162C5"/>
    <w:rsid w:val="00227866"/>
    <w:rsid w:val="00937ED1"/>
    <w:rsid w:val="00961225"/>
    <w:rsid w:val="00D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09CF-E6FB-42C3-BB08-DB35F324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44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7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9501/8d5291a9c93fe43e18e2ab021445409d4bbe65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2022-02-01T08:58:00Z</dcterms:created>
  <dcterms:modified xsi:type="dcterms:W3CDTF">2024-02-06T15:33:00Z</dcterms:modified>
</cp:coreProperties>
</file>