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51" w:vertAnchor="text" w:tblpY="178" w:leftFromText="180" w:topFromText="0" w:rightFromText="180" w:bottomFromText="0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06"/>
      </w:tblGrid>
      <w:tr>
        <w:trPr>
          <w:trHeight w:val="23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7"/>
              <w:keepNext w:val="true"/>
              <w:keepLines w:val="true"/>
              <w:framePr w:hAnchor="margin" w:hSpace="180" w:vAnchor="text" w:wrap="around" w:x="51" w:y="178"/>
              <w:pBdr/>
              <w:spacing/>
              <w:ind w:right="-39" w:left="5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1</w:t>
            </w:r>
            <w:r>
              <w:rPr>
                <w:sz w:val="28"/>
                <w:szCs w:val="28"/>
              </w:rPr>
            </w:r>
          </w:p>
          <w:p>
            <w:pPr>
              <w:pStyle w:val="687"/>
              <w:keepNext w:val="true"/>
              <w:keepLines w:val="true"/>
              <w:framePr w:hAnchor="margin" w:hSpace="180" w:vAnchor="text" w:wrap="around" w:x="51" w:y="178"/>
              <w:pBdr/>
              <w:spacing/>
              <w:ind w:right="-39" w:left="5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7"/>
              <w:keepNext w:val="true"/>
              <w:keepLines w:val="true"/>
              <w:framePr w:hAnchor="margin" w:hSpace="180" w:vAnchor="text" w:wrap="around" w:x="51" w:y="178"/>
              <w:pBdr/>
              <w:spacing/>
              <w:ind w:right="-39" w:left="5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7"/>
              <w:keepNext w:val="true"/>
              <w:keepLines w:val="true"/>
              <w:framePr w:hAnchor="margin" w:hSpace="180" w:vAnchor="text" w:wrap="around" w:x="51" w:y="178"/>
              <w:pBdr/>
              <w:spacing/>
              <w:ind w:right="-39" w:left="5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  <w:t xml:space="preserve">ом</w:t>
            </w:r>
            <w:r>
              <w:rPr>
                <w:sz w:val="28"/>
                <w:szCs w:val="28"/>
              </w:rPr>
              <w:t xml:space="preserve"> Главного управления</w:t>
            </w:r>
            <w:r>
              <w:rPr>
                <w:sz w:val="28"/>
                <w:szCs w:val="28"/>
              </w:rPr>
            </w:r>
          </w:p>
          <w:p>
            <w:pPr>
              <w:pStyle w:val="687"/>
              <w:keepNext w:val="true"/>
              <w:keepLines w:val="true"/>
              <w:framePr w:hAnchor="margin" w:hSpace="180" w:vAnchor="text" w:wrap="around" w:x="51" w:y="178"/>
              <w:pBdr/>
              <w:spacing/>
              <w:ind w:right="-39" w:left="5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МЧС России по Пермскому краю</w:t>
            </w:r>
            <w:r>
              <w:rPr>
                <w:sz w:val="28"/>
                <w:szCs w:val="28"/>
              </w:rPr>
            </w:r>
          </w:p>
          <w:p>
            <w:pPr>
              <w:pStyle w:val="687"/>
              <w:framePr w:hAnchor="margin" w:hSpace="180" w:vAnchor="text" w:wrap="around" w:x="51" w:y="178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</w:rPr>
              <w:t xml:space="preserve">19.02.2024</w:t>
            </w:r>
            <w:r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  <w:u w:val="single"/>
              </w:rPr>
              <w:t xml:space="preserve">199</w:t>
            </w:r>
            <w:r/>
          </w:p>
          <w:p>
            <w:pPr>
              <w:pStyle w:val="687"/>
              <w:framePr w:hAnchor="margin" w:hSpace="180" w:vAnchor="text" w:wrap="around" w:x="51" w:y="178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7"/>
              <w:framePr w:hAnchor="margin" w:hSpace="180" w:vAnchor="text" w:wrap="around" w:x="51" w:y="178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С</w:t>
            </w:r>
            <w:r>
              <w:rPr>
                <w:b/>
                <w:sz w:val="28"/>
                <w:szCs w:val="28"/>
              </w:rPr>
              <w:t xml:space="preserve">остав нормативно-технического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управления надзорной деятельности и профилактической работы Главного управления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 xml:space="preserve">МЧС России по Пермскому краю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11"/>
        <w:pBdr/>
        <w:shd w:val="clear" w:color="auto" w:fill="auto"/>
        <w:spacing w:after="0" w:before="0" w:line="24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pBdr/>
        <w:shd w:val="clear" w:color="auto" w:fill="auto"/>
        <w:spacing w:after="0" w:before="0" w:line="301" w:lineRule="exact"/>
        <w:ind w:firstLine="660"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</w:t>
      </w:r>
      <w:r>
        <w:rPr>
          <w:sz w:val="28"/>
          <w:szCs w:val="28"/>
        </w:rPr>
      </w:r>
    </w:p>
    <w:p>
      <w:pPr>
        <w:pStyle w:val="711"/>
        <w:pBdr/>
        <w:shd w:val="clear" w:color="auto" w:fill="auto"/>
        <w:tabs>
          <w:tab w:val="left" w:leader="none" w:pos="1068"/>
        </w:tabs>
        <w:spacing w:after="0" w:before="0" w:line="30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внутренней службы Попов Вадим Владиславович,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  <w:lang w:val="ru-RU"/>
        </w:rPr>
        <w:t xml:space="preserve">ь</w:t>
      </w:r>
      <w:r>
        <w:rPr>
          <w:sz w:val="28"/>
          <w:szCs w:val="28"/>
        </w:rPr>
        <w:t xml:space="preserve"> начальника Главного управления – начальник </w:t>
      </w:r>
      <w:r>
        <w:rPr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Пермскому краю.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pBdr/>
        <w:shd w:val="clear" w:color="auto" w:fill="auto"/>
        <w:spacing w:after="0" w:before="0" w:line="301" w:lineRule="exact"/>
        <w:ind w:firstLine="660"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председателя: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1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подполковник внутренней службы</w:t>
      </w:r>
      <w:r>
        <w:rPr>
          <w:sz w:val="28"/>
          <w:szCs w:val="28"/>
          <w:lang w:val="ru-RU"/>
        </w:rPr>
        <w:t xml:space="preserve"> Мирзаянов Сулейман Ильдарович,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начальника </w:t>
      </w:r>
      <w:r>
        <w:rPr>
          <w:sz w:val="28"/>
          <w:szCs w:val="28"/>
          <w:lang w:val="ru-RU"/>
        </w:rPr>
        <w:t xml:space="preserve">управления – начальник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  <w:lang w:val="ru-RU"/>
        </w:rPr>
        <w:t xml:space="preserve">административной практики и дознания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Пермскому краю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1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подполковник</w:t>
      </w:r>
      <w:r>
        <w:rPr>
          <w:sz w:val="28"/>
          <w:szCs w:val="28"/>
          <w:lang w:val="ru-RU"/>
        </w:rPr>
        <w:t xml:space="preserve"> внутренней службы Созинов Сергей Александрович, заместитель начальника управления – начальник отдела нормативно-технического </w:t>
      </w:r>
      <w:r>
        <w:rPr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Пермскому краю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1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майор внутренней службы Казаринов Павел Викторович, заместитель начальника управления – начальник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надзорных и профилактических мероприятий</w:t>
      </w:r>
      <w:r>
        <w:rPr>
          <w:sz w:val="28"/>
          <w:szCs w:val="28"/>
        </w:rPr>
        <w:t xml:space="preserve"> управления надзорной деятельности и профилактической работы Главного управлен</w:t>
      </w:r>
      <w:r>
        <w:rPr>
          <w:sz w:val="28"/>
          <w:szCs w:val="28"/>
        </w:rPr>
        <w:t xml:space="preserve">ия МЧС России</w:t>
        <w:br w:type="textWrapping" w:clear="all"/>
        <w:t xml:space="preserve">по Пермскому краю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spacing w:after="0" w:before="0" w:line="301" w:lineRule="exact"/>
        <w:ind w:firstLine="660"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нормативно-технического совета:</w:t>
      </w:r>
      <w:r>
        <w:rPr>
          <w:sz w:val="28"/>
          <w:szCs w:val="28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1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полковник внутренней службы Носков Виталий Владимирович, заместитель начальника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надзорных и профилактических мероприятий</w:t>
      </w:r>
      <w:r>
        <w:rPr>
          <w:sz w:val="28"/>
          <w:szCs w:val="28"/>
        </w:rPr>
        <w:t xml:space="preserve"> управления надзорной деятельности и профилактической работы Главного управлен</w:t>
      </w:r>
      <w:r>
        <w:rPr>
          <w:sz w:val="28"/>
          <w:szCs w:val="28"/>
        </w:rPr>
        <w:t xml:space="preserve">ия МЧС России по Пермскому краю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53"/>
        </w:tabs>
        <w:spacing w:after="0" w:before="0" w:line="301" w:lineRule="exact"/>
        <w:ind w:right="20" w:firstLine="660"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полковник внутренней службы </w:t>
      </w:r>
      <w:r>
        <w:rPr>
          <w:sz w:val="28"/>
          <w:szCs w:val="28"/>
        </w:rPr>
        <w:t xml:space="preserve">Петров Петр Алексеевич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отдела надзора на особо важных пожароопасных объектах </w:t>
      </w:r>
      <w:r>
        <w:rPr>
          <w:sz w:val="28"/>
          <w:szCs w:val="28"/>
        </w:rPr>
        <w:t xml:space="preserve">упра</w:t>
      </w:r>
      <w:r>
        <w:rPr>
          <w:sz w:val="28"/>
          <w:szCs w:val="28"/>
        </w:rPr>
        <w:t xml:space="preserve">вления надзорной деятельности и </w:t>
      </w:r>
      <w:r>
        <w:rPr>
          <w:sz w:val="28"/>
          <w:szCs w:val="28"/>
        </w:rPr>
        <w:t xml:space="preserve">профилактической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</w:t>
      </w:r>
      <w:r>
        <w:rPr>
          <w:sz w:val="28"/>
          <w:szCs w:val="28"/>
        </w:rPr>
        <w:t xml:space="preserve">авного управления МЧС России по </w:t>
      </w:r>
      <w:r>
        <w:rPr>
          <w:sz w:val="28"/>
          <w:szCs w:val="28"/>
        </w:rPr>
        <w:t xml:space="preserve">Пермскому краю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1" w:lineRule="exact"/>
        <w:ind w:right="20" w:firstLine="660"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подполковник внутренней службы </w:t>
      </w:r>
      <w:r>
        <w:rPr>
          <w:sz w:val="28"/>
          <w:szCs w:val="28"/>
        </w:rPr>
        <w:t xml:space="preserve">Суворов Игорь Александрович</w:t>
      </w:r>
      <w:r>
        <w:rPr>
          <w:sz w:val="28"/>
          <w:szCs w:val="28"/>
        </w:rPr>
        <w:t xml:space="preserve">, начальник отдела </w:t>
      </w:r>
      <w:r>
        <w:rPr>
          <w:sz w:val="28"/>
          <w:szCs w:val="28"/>
        </w:rPr>
        <w:t xml:space="preserve">надзорных мероприятий в области гражданской обороны, защиты населения и территорий от чрезвычайных ситуаций</w:t>
      </w:r>
      <w:r>
        <w:rPr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Пермскому краю;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4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майор</w:t>
      </w:r>
      <w:r>
        <w:rPr>
          <w:sz w:val="28"/>
          <w:szCs w:val="28"/>
        </w:rPr>
        <w:t xml:space="preserve"> внутренней службы Власов Дмитрий Андреевич, </w:t>
      </w:r>
      <w:r>
        <w:rPr>
          <w:sz w:val="28"/>
          <w:szCs w:val="28"/>
          <w:lang w:val="ru-RU"/>
        </w:rPr>
        <w:t xml:space="preserve">заместитель начальника</w:t>
      </w:r>
      <w:r>
        <w:rPr>
          <w:sz w:val="28"/>
          <w:szCs w:val="28"/>
        </w:rPr>
        <w:t xml:space="preserve"> отдела нормативно-технического управления надзорной деятельности и профилактической работы Главного управлен</w:t>
      </w:r>
      <w:r>
        <w:rPr>
          <w:sz w:val="28"/>
          <w:szCs w:val="28"/>
        </w:rPr>
        <w:t xml:space="preserve">ия МЧС России по Пермскому краю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4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капитан внутренней службы Краснов Алексей Валерьевич, старший инженер отдела нормативно-технического </w:t>
      </w:r>
      <w:r>
        <w:rPr>
          <w:sz w:val="28"/>
          <w:szCs w:val="28"/>
        </w:rPr>
        <w:t xml:space="preserve">управления надзорной деятельности и профилактической работы Главного управлен</w:t>
      </w:r>
      <w:r>
        <w:rPr>
          <w:sz w:val="28"/>
          <w:szCs w:val="28"/>
        </w:rPr>
        <w:t xml:space="preserve">ия МЧС России по Пермскому краю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50"/>
        </w:tabs>
        <w:spacing w:after="0" w:before="0" w:line="301" w:lineRule="exact"/>
        <w:ind w:right="20" w:firstLine="660"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полковник внутренней службы Масалкин Алексей Вячеславович, </w:t>
      </w:r>
      <w:r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начальника управления - начальник отдела организации пожаротушения </w:t>
      </w:r>
      <w:r>
        <w:rPr>
          <w:color w:val="000000"/>
          <w:sz w:val="28"/>
          <w:szCs w:val="28"/>
        </w:rPr>
        <w:t xml:space="preserve">управления организации пожаротушения и проведения аварийно-спасательных работ Главного управления МЧС России по Пермскому краю;</w:t>
      </w:r>
      <w:r>
        <w:rPr>
          <w:color w:val="000000"/>
          <w:sz w:val="28"/>
          <w:szCs w:val="28"/>
        </w:rPr>
      </w:r>
    </w:p>
    <w:p>
      <w:pPr>
        <w:pStyle w:val="711"/>
        <w:pBdr/>
        <w:shd w:val="clear" w:color="auto" w:fill="auto"/>
        <w:tabs>
          <w:tab w:val="left" w:leader="none" w:pos="950"/>
        </w:tabs>
        <w:spacing w:after="0" w:before="0" w:line="304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майор</w:t>
      </w:r>
      <w:r>
        <w:rPr>
          <w:sz w:val="28"/>
          <w:szCs w:val="28"/>
          <w:lang w:val="ru-RU"/>
        </w:rPr>
        <w:t xml:space="preserve"> внутренней службы Субботин Илья Андреевич</w:t>
      </w:r>
      <w:r>
        <w:rPr>
          <w:sz w:val="28"/>
          <w:szCs w:val="28"/>
        </w:rPr>
        <w:t xml:space="preserve">, начальник службы пожаротушения федеральной противопожарной службы Государственной противопожарной службы (территориального гарнизона) Главного управления МЧС России по Пермскому краю;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4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старший лейтенант</w:t>
      </w:r>
      <w:r>
        <w:rPr>
          <w:sz w:val="28"/>
          <w:szCs w:val="28"/>
          <w:lang w:val="ru-RU"/>
        </w:rPr>
        <w:t xml:space="preserve"> внутренней службы </w:t>
      </w:r>
      <w:r>
        <w:rPr>
          <w:sz w:val="28"/>
          <w:szCs w:val="28"/>
          <w:lang w:val="ru-RU"/>
        </w:rPr>
        <w:t xml:space="preserve">Удалов Илья Александрович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заместитель </w:t>
      </w:r>
      <w:r>
        <w:rPr>
          <w:sz w:val="28"/>
          <w:szCs w:val="28"/>
          <w:lang w:val="ru-RU"/>
        </w:rPr>
        <w:t xml:space="preserve">начальник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тдела технического обеспечения управления материально-технического обеспечения </w:t>
      </w:r>
      <w:r>
        <w:rPr>
          <w:sz w:val="28"/>
          <w:szCs w:val="28"/>
        </w:rPr>
        <w:t xml:space="preserve">Главного управлен</w:t>
      </w:r>
      <w:r>
        <w:rPr>
          <w:sz w:val="28"/>
          <w:szCs w:val="28"/>
        </w:rPr>
        <w:t xml:space="preserve">ия МЧС России по Пермскому краю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4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Савич Сергей Анатольевич, заместитель руководителя к</w:t>
      </w:r>
      <w:r>
        <w:rPr>
          <w:sz w:val="28"/>
          <w:szCs w:val="28"/>
          <w:lang w:val="ru-RU"/>
        </w:rPr>
        <w:t xml:space="preserve">раево</w:t>
      </w:r>
      <w:r>
        <w:rPr>
          <w:sz w:val="28"/>
          <w:szCs w:val="28"/>
          <w:lang w:val="ru-RU"/>
        </w:rPr>
        <w:t xml:space="preserve">го</w:t>
      </w:r>
      <w:r>
        <w:rPr>
          <w:sz w:val="28"/>
          <w:szCs w:val="28"/>
          <w:lang w:val="ru-RU"/>
        </w:rPr>
        <w:t xml:space="preserve"> государственно</w:t>
      </w:r>
      <w:r>
        <w:rPr>
          <w:sz w:val="28"/>
          <w:szCs w:val="28"/>
          <w:lang w:val="ru-RU"/>
        </w:rPr>
        <w:t xml:space="preserve">го</w:t>
      </w:r>
      <w:r>
        <w:rPr>
          <w:sz w:val="28"/>
          <w:szCs w:val="28"/>
          <w:lang w:val="ru-RU"/>
        </w:rPr>
        <w:t xml:space="preserve"> автономно</w:t>
      </w:r>
      <w:r>
        <w:rPr>
          <w:sz w:val="28"/>
          <w:szCs w:val="28"/>
          <w:lang w:val="ru-RU"/>
        </w:rPr>
        <w:t xml:space="preserve">го</w:t>
      </w:r>
      <w:r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  <w:lang w:val="ru-RU"/>
        </w:rPr>
        <w:t xml:space="preserve"> «Управление госэкспертизы Пермского края»</w:t>
      </w:r>
      <w:r>
        <w:rPr>
          <w:sz w:val="28"/>
          <w:szCs w:val="28"/>
          <w:lang w:val="ru-RU"/>
        </w:rPr>
        <w:t xml:space="preserve"> (по согласованию)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4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Студеникин Юрий Владимирович, начальник отдела специальных видов безопасности </w:t>
      </w:r>
      <w:r>
        <w:rPr>
          <w:sz w:val="28"/>
          <w:szCs w:val="28"/>
          <w:lang w:val="ru-RU"/>
        </w:rPr>
        <w:t xml:space="preserve">инспекции государственного строительного надзора Пермского края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(по согласованию)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spacing w:after="0" w:before="0" w:line="304" w:lineRule="exact"/>
        <w:ind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  <w:lang w:val="ru-RU"/>
        </w:rPr>
        <w:t xml:space="preserve">екретарь: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tabs>
          <w:tab w:val="left" w:leader="none" w:pos="946"/>
        </w:tabs>
        <w:spacing w:after="0" w:before="0" w:line="304" w:lineRule="exact"/>
        <w:ind w:right="20"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капитан внутренней службы Краснов Алексей Валерьевич, старший инженер отдела нормативно-технического </w:t>
      </w:r>
      <w:r>
        <w:rPr>
          <w:sz w:val="28"/>
          <w:szCs w:val="28"/>
        </w:rPr>
        <w:t xml:space="preserve">управления надзорной деятельности и профилактической работы Главного управлен</w:t>
      </w:r>
      <w:r>
        <w:rPr>
          <w:sz w:val="28"/>
          <w:szCs w:val="28"/>
        </w:rPr>
        <w:t xml:space="preserve">ия МЧС России по Пермскому краю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spacing w:after="0" w:before="0" w:line="304" w:lineRule="exact"/>
        <w:ind w:firstLine="660"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11"/>
        <w:pBdr/>
        <w:shd w:val="clear" w:color="auto" w:fill="auto"/>
        <w:spacing w:after="0" w:before="0" w:line="304" w:lineRule="exact"/>
        <w:ind w:firstLine="660" w:left="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h="16838" w:orient="landscape" w:w="11906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663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383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03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23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43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263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983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03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23"/>
      </w:pPr>
      <w:rPr>
        <w:rFonts w:ascii="Wingdings" w:hAnsi="Wingdings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620"/>
        </w:tabs>
        <w:spacing/>
        <w:ind w:hanging="360" w:left="16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2340"/>
        </w:tabs>
        <w:spacing/>
        <w:ind w:hanging="360" w:left="23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3060"/>
        </w:tabs>
        <w:spacing/>
        <w:ind w:hanging="180" w:left="30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780"/>
        </w:tabs>
        <w:spacing/>
        <w:ind w:hanging="360" w:left="37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4500"/>
        </w:tabs>
        <w:spacing/>
        <w:ind w:hanging="360" w:left="45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5220"/>
        </w:tabs>
        <w:spacing/>
        <w:ind w:hanging="180" w:left="52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940"/>
        </w:tabs>
        <w:spacing/>
        <w:ind w:hanging="360" w:left="59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660"/>
        </w:tabs>
        <w:spacing/>
        <w:ind w:hanging="360" w:left="66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7380"/>
        </w:tabs>
        <w:spacing/>
        <w:ind w:hanging="180" w:left="7380"/>
      </w:pPr>
      <w:rPr/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1620"/>
        </w:tabs>
        <w:spacing/>
        <w:ind w:hanging="360" w:left="1620"/>
      </w:pPr>
      <w:rPr/>
      <w:start w:val="1"/>
      <w:suff w:val="space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560"/>
        </w:tabs>
        <w:spacing/>
        <w:ind w:hanging="360" w:left="1560"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720"/>
        </w:tabs>
        <w:spacing/>
        <w:ind w:hanging="360" w:left="372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/>
      <w:start w:val="0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0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7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4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1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3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063"/>
      </w:pPr>
      <w:rPr/>
      <w:start w:val="1"/>
      <w:suff w:val="space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1069"/>
        </w:tabs>
        <w:spacing/>
        <w:ind w:hanging="360" w:left="106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789"/>
        </w:tabs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09"/>
        </w:tabs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29"/>
        </w:tabs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49"/>
        </w:tabs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69"/>
        </w:tabs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389"/>
        </w:tabs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09"/>
        </w:tabs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29"/>
        </w:tabs>
        <w:spacing/>
        <w:ind w:hanging="180" w:left="6829"/>
      </w:pPr>
      <w:rPr/>
      <w:start w:val="1"/>
      <w:suff w:val="space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b/>
      </w:rPr>
      <w:start w:val="0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  <w:start w:val="1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"/>
      </w:rPr>
      <w:start w:val="3"/>
      <w:suff w:val="space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space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space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0"/>
  </w:num>
  <w:num w:numId="10">
    <w:abstractNumId w:val="17"/>
  </w:num>
  <w:num w:numId="11">
    <w:abstractNumId w:val="25"/>
  </w:num>
  <w:num w:numId="12">
    <w:abstractNumId w:val="14"/>
  </w:num>
  <w:num w:numId="13">
    <w:abstractNumId w:val="13"/>
  </w:num>
  <w:num w:numId="14">
    <w:abstractNumId w:val="1"/>
  </w:num>
  <w:num w:numId="15">
    <w:abstractNumId w:val="20"/>
  </w:num>
  <w:num w:numId="16">
    <w:abstractNumId w:val="6"/>
  </w:num>
  <w:num w:numId="17">
    <w:abstractNumId w:val="2"/>
  </w:num>
  <w:num w:numId="18">
    <w:abstractNumId w:val="22"/>
  </w:num>
  <w:num w:numId="19">
    <w:abstractNumId w:val="9"/>
  </w:num>
  <w:num w:numId="20">
    <w:abstractNumId w:val="21"/>
  </w:num>
  <w:num w:numId="21">
    <w:abstractNumId w:val="19"/>
  </w:num>
  <w:num w:numId="22">
    <w:abstractNumId w:val="10"/>
  </w:num>
  <w:num w:numId="23">
    <w:abstractNumId w:val="18"/>
  </w:num>
  <w:num w:numId="24">
    <w:abstractNumId w:val="27"/>
  </w:num>
  <w:num w:numId="25">
    <w:abstractNumId w:val="12"/>
  </w:num>
  <w:num w:numId="26">
    <w:abstractNumId w:val="15"/>
  </w:num>
  <w:num w:numId="27">
    <w:abstractNumId w:val="24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87"/>
    <w:next w:val="68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8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8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87"/>
    <w:next w:val="68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87"/>
    <w:next w:val="68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87"/>
    <w:next w:val="68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87"/>
    <w:next w:val="68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87"/>
    <w:next w:val="68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87"/>
    <w:next w:val="68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87"/>
    <w:next w:val="68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87"/>
    <w:next w:val="68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87"/>
    <w:next w:val="68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87"/>
    <w:next w:val="687"/>
    <w:uiPriority w:val="99"/>
    <w:unhideWhenUsed/>
    <w:pPr>
      <w:pBdr/>
      <w:spacing w:after="0" w:afterAutospacing="0"/>
      <w:ind/>
    </w:pPr>
  </w:style>
  <w:style w:type="paragraph" w:styleId="687" w:default="1">
    <w:name w:val="Normal"/>
    <w:next w:val="687"/>
    <w:link w:val="687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88">
    <w:name w:val="Заголовок 2"/>
    <w:basedOn w:val="687"/>
    <w:next w:val="687"/>
    <w:link w:val="705"/>
    <w:qFormat/>
    <w:pPr>
      <w:keepNext w:val="true"/>
      <w:widowControl w:val="false"/>
      <w:pBdr/>
      <w:spacing/>
      <w:ind/>
      <w:jc w:val="center"/>
      <w:outlineLvl w:val="1"/>
    </w:pPr>
    <w:rPr>
      <w:szCs w:val="20"/>
      <w:u w:val="single"/>
      <w:lang w:val="en-US" w:eastAsia="en-US"/>
    </w:rPr>
  </w:style>
  <w:style w:type="paragraph" w:styleId="689">
    <w:name w:val="Заголовок 3"/>
    <w:basedOn w:val="687"/>
    <w:next w:val="687"/>
    <w:link w:val="687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690">
    <w:name w:val="Заголовок 4"/>
    <w:basedOn w:val="687"/>
    <w:next w:val="687"/>
    <w:link w:val="687"/>
    <w:qFormat/>
    <w:pPr>
      <w:keepNext w:val="true"/>
      <w:pBdr/>
      <w:spacing w:after="60" w:before="240"/>
      <w:ind/>
      <w:outlineLvl w:val="3"/>
    </w:pPr>
    <w:rPr>
      <w:b/>
      <w:bCs/>
      <w:sz w:val="28"/>
      <w:szCs w:val="28"/>
    </w:rPr>
  </w:style>
  <w:style w:type="character" w:styleId="691">
    <w:name w:val="Основной шрифт абзаца"/>
    <w:next w:val="691"/>
    <w:link w:val="687"/>
    <w:semiHidden/>
    <w:pPr>
      <w:pBdr/>
      <w:spacing/>
      <w:ind/>
    </w:pPr>
  </w:style>
  <w:style w:type="table" w:styleId="692">
    <w:name w:val="Обычная таблица"/>
    <w:next w:val="692"/>
    <w:link w:val="687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3">
    <w:name w:val="Нет списка"/>
    <w:next w:val="693"/>
    <w:link w:val="687"/>
    <w:semiHidden/>
    <w:pPr>
      <w:pBdr/>
      <w:spacing/>
      <w:ind/>
    </w:pPr>
  </w:style>
  <w:style w:type="paragraph" w:styleId="694">
    <w:name w:val="Основной текст с отступом"/>
    <w:basedOn w:val="687"/>
    <w:next w:val="694"/>
    <w:link w:val="687"/>
    <w:pPr>
      <w:pBdr/>
      <w:spacing/>
      <w:ind w:firstLine="709"/>
      <w:jc w:val="both"/>
    </w:pPr>
    <w:rPr>
      <w:sz w:val="28"/>
      <w:szCs w:val="20"/>
      <w:lang w:val="en-US"/>
    </w:rPr>
  </w:style>
  <w:style w:type="paragraph" w:styleId="695">
    <w:name w:val="Основной текст с отступом 2"/>
    <w:basedOn w:val="687"/>
    <w:next w:val="695"/>
    <w:link w:val="702"/>
    <w:pPr>
      <w:pBdr/>
      <w:spacing w:after="120" w:line="480" w:lineRule="auto"/>
      <w:ind w:left="283"/>
    </w:pPr>
  </w:style>
  <w:style w:type="paragraph" w:styleId="696">
    <w:name w:val="Название"/>
    <w:basedOn w:val="687"/>
    <w:next w:val="696"/>
    <w:link w:val="687"/>
    <w:qFormat/>
    <w:pPr>
      <w:pBdr/>
      <w:spacing/>
      <w:ind/>
      <w:jc w:val="center"/>
    </w:pPr>
    <w:rPr>
      <w:sz w:val="28"/>
      <w:szCs w:val="20"/>
    </w:rPr>
  </w:style>
  <w:style w:type="paragraph" w:styleId="697">
    <w:name w:val="Основной текст 2"/>
    <w:basedOn w:val="687"/>
    <w:next w:val="697"/>
    <w:link w:val="687"/>
    <w:pPr>
      <w:pBdr/>
      <w:spacing w:after="120" w:line="480" w:lineRule="auto"/>
      <w:ind/>
    </w:pPr>
  </w:style>
  <w:style w:type="paragraph" w:styleId="698">
    <w:name w:val="Normal1"/>
    <w:next w:val="698"/>
    <w:link w:val="687"/>
    <w:pPr>
      <w:widowControl w:val="false"/>
      <w:pBdr/>
      <w:spacing/>
      <w:ind/>
    </w:pPr>
    <w:rPr>
      <w:lang w:val="ru-RU" w:eastAsia="ru-RU" w:bidi="ar-SA"/>
    </w:rPr>
  </w:style>
  <w:style w:type="paragraph" w:styleId="699">
    <w:name w:val="Основной текст 3"/>
    <w:basedOn w:val="687"/>
    <w:next w:val="699"/>
    <w:link w:val="687"/>
    <w:pPr>
      <w:pBdr/>
      <w:spacing w:after="120"/>
      <w:ind/>
    </w:pPr>
    <w:rPr>
      <w:sz w:val="16"/>
      <w:szCs w:val="16"/>
    </w:rPr>
  </w:style>
  <w:style w:type="table" w:styleId="700">
    <w:name w:val="Сетка таблицы"/>
    <w:basedOn w:val="692"/>
    <w:next w:val="700"/>
    <w:link w:val="68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1">
    <w:name w:val="Body Text Indent 2"/>
    <w:basedOn w:val="687"/>
    <w:next w:val="701"/>
    <w:link w:val="687"/>
    <w:pPr>
      <w:pBdr/>
      <w:spacing/>
      <w:ind w:left="720"/>
    </w:pPr>
    <w:rPr>
      <w:sz w:val="28"/>
      <w:szCs w:val="20"/>
    </w:rPr>
  </w:style>
  <w:style w:type="character" w:styleId="702">
    <w:name w:val="Основной текст с отступом 2 Знак"/>
    <w:next w:val="702"/>
    <w:link w:val="695"/>
    <w:pPr>
      <w:pBdr/>
      <w:spacing/>
      <w:ind/>
    </w:pPr>
    <w:rPr>
      <w:sz w:val="24"/>
      <w:szCs w:val="24"/>
      <w:lang w:val="ru-RU" w:eastAsia="ru-RU" w:bidi="ar-SA"/>
    </w:rPr>
  </w:style>
  <w:style w:type="paragraph" w:styleId="703">
    <w:name w:val="Текст выноски"/>
    <w:basedOn w:val="687"/>
    <w:next w:val="703"/>
    <w:link w:val="704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704">
    <w:name w:val="Текст выноски Знак"/>
    <w:next w:val="704"/>
    <w:link w:val="703"/>
    <w:pPr>
      <w:pBdr/>
      <w:spacing/>
      <w:ind/>
    </w:pPr>
    <w:rPr>
      <w:rFonts w:ascii="Tahoma" w:hAnsi="Tahoma" w:cs="Tahoma"/>
      <w:sz w:val="16"/>
      <w:szCs w:val="16"/>
    </w:rPr>
  </w:style>
  <w:style w:type="character" w:styleId="705">
    <w:name w:val="Заголовок 2 Знак"/>
    <w:next w:val="705"/>
    <w:link w:val="688"/>
    <w:pPr>
      <w:pBdr/>
      <w:spacing/>
      <w:ind/>
    </w:pPr>
    <w:rPr>
      <w:sz w:val="24"/>
      <w:u w:val="single"/>
    </w:rPr>
  </w:style>
  <w:style w:type="paragraph" w:styleId="706">
    <w:name w:val="Верхний колонтитул"/>
    <w:basedOn w:val="687"/>
    <w:next w:val="706"/>
    <w:link w:val="707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707">
    <w:name w:val="Верхний колонтитул Знак"/>
    <w:next w:val="707"/>
    <w:link w:val="706"/>
    <w:uiPriority w:val="99"/>
    <w:pPr>
      <w:pBdr/>
      <w:spacing/>
      <w:ind/>
    </w:pPr>
    <w:rPr>
      <w:sz w:val="24"/>
      <w:szCs w:val="24"/>
    </w:rPr>
  </w:style>
  <w:style w:type="paragraph" w:styleId="708">
    <w:name w:val="Нижний колонтитул"/>
    <w:basedOn w:val="687"/>
    <w:next w:val="708"/>
    <w:link w:val="709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709">
    <w:name w:val="Нижний колонтитул Знак"/>
    <w:next w:val="709"/>
    <w:link w:val="708"/>
    <w:pPr>
      <w:pBdr/>
      <w:spacing/>
      <w:ind/>
    </w:pPr>
    <w:rPr>
      <w:sz w:val="24"/>
      <w:szCs w:val="24"/>
    </w:rPr>
  </w:style>
  <w:style w:type="character" w:styleId="710">
    <w:name w:val="Основной текст_"/>
    <w:next w:val="710"/>
    <w:link w:val="711"/>
    <w:pPr>
      <w:pBdr/>
      <w:spacing/>
      <w:ind/>
    </w:pPr>
    <w:rPr>
      <w:sz w:val="25"/>
      <w:szCs w:val="25"/>
      <w:shd w:val="clear" w:color="auto" w:fill="ffffff"/>
    </w:rPr>
  </w:style>
  <w:style w:type="paragraph" w:styleId="711">
    <w:name w:val="Основной текст3"/>
    <w:basedOn w:val="687"/>
    <w:next w:val="711"/>
    <w:link w:val="710"/>
    <w:pPr>
      <w:pBdr/>
      <w:shd w:val="clear" w:color="auto" w:fill="ffffff"/>
      <w:spacing w:after="600" w:before="240" w:line="0" w:lineRule="atLeast"/>
      <w:ind/>
    </w:pPr>
    <w:rPr>
      <w:sz w:val="25"/>
      <w:szCs w:val="25"/>
      <w:lang w:val="en-US" w:eastAsia="en-US"/>
    </w:rPr>
  </w:style>
  <w:style w:type="character" w:styleId="951" w:default="1">
    <w:name w:val="Default Paragraph Font"/>
    <w:uiPriority w:val="1"/>
    <w:semiHidden/>
    <w:unhideWhenUsed/>
    <w:pPr>
      <w:pBdr/>
      <w:spacing/>
      <w:ind/>
    </w:pPr>
  </w:style>
  <w:style w:type="numbering" w:styleId="952" w:default="1">
    <w:name w:val="No List"/>
    <w:uiPriority w:val="99"/>
    <w:semiHidden/>
    <w:unhideWhenUsed/>
    <w:pPr>
      <w:pBdr/>
      <w:spacing/>
      <w:ind/>
    </w:pPr>
  </w:style>
  <w:style w:type="table" w:styleId="95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levina</dc:creator>
  <cp:revision>22</cp:revision>
  <dcterms:created xsi:type="dcterms:W3CDTF">2022-07-08T06:52:00Z</dcterms:created>
  <dcterms:modified xsi:type="dcterms:W3CDTF">2024-08-08T10:27:07Z</dcterms:modified>
  <cp:version>1048576</cp:version>
</cp:coreProperties>
</file>